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E232" w14:textId="77777777" w:rsidR="00F37D29" w:rsidRPr="00540465" w:rsidRDefault="00F37D29">
      <w:pPr>
        <w:rPr>
          <w:rFonts w:asciiTheme="minorHAnsi" w:hAnsiTheme="minorHAnsi" w:cstheme="minorHAnsi"/>
        </w:rPr>
      </w:pPr>
    </w:p>
    <w:p w14:paraId="27552A6E" w14:textId="223E4625" w:rsidR="00C82B95" w:rsidRPr="00540465" w:rsidRDefault="00C82B95" w:rsidP="00C82B9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40465">
        <w:rPr>
          <w:rFonts w:asciiTheme="minorHAnsi" w:hAnsiTheme="minorHAnsi" w:cstheme="minorHAnsi"/>
          <w:b/>
          <w:bCs/>
          <w:sz w:val="28"/>
          <w:szCs w:val="28"/>
        </w:rPr>
        <w:t>POLIZZA DI ASSICURAZIONE INCENDIO/FURTO/KASKO VEICOLI DI AMMINISTRATORI E DIPENDENTI</w:t>
      </w:r>
    </w:p>
    <w:p w14:paraId="4151BCFC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09497915" w14:textId="4A15CC77" w:rsidR="00C82B95" w:rsidRPr="00540465" w:rsidRDefault="00C82B95" w:rsidP="00C82B95">
      <w:pPr>
        <w:jc w:val="center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presente polizza è stipulata tra</w:t>
      </w:r>
    </w:p>
    <w:p w14:paraId="62B1848F" w14:textId="77777777" w:rsidR="00C82B95" w:rsidRPr="00540465" w:rsidRDefault="00C82B95" w:rsidP="00C82B95">
      <w:pPr>
        <w:jc w:val="center"/>
        <w:rPr>
          <w:rFonts w:asciiTheme="minorHAnsi" w:hAnsiTheme="minorHAnsi" w:cstheme="minorHAnsi"/>
        </w:rPr>
      </w:pPr>
    </w:p>
    <w:p w14:paraId="62B6DA2B" w14:textId="77CBDB85" w:rsidR="00C82B95" w:rsidRPr="00540465" w:rsidRDefault="00C82B95" w:rsidP="00C82B95">
      <w:pPr>
        <w:jc w:val="center"/>
        <w:rPr>
          <w:rFonts w:asciiTheme="minorHAnsi" w:hAnsiTheme="minorHAnsi" w:cstheme="minorHAnsi"/>
          <w:b/>
          <w:bCs/>
        </w:rPr>
      </w:pPr>
      <w:r w:rsidRPr="00540465">
        <w:rPr>
          <w:rFonts w:asciiTheme="minorHAnsi" w:hAnsiTheme="minorHAnsi" w:cstheme="minorHAnsi"/>
          <w:b/>
          <w:bCs/>
        </w:rPr>
        <w:t>Università di Pisa</w:t>
      </w:r>
    </w:p>
    <w:p w14:paraId="19F40CE5" w14:textId="77777777" w:rsidR="00C82B95" w:rsidRPr="00540465" w:rsidRDefault="00C82B95" w:rsidP="00C82B95">
      <w:pPr>
        <w:jc w:val="center"/>
        <w:rPr>
          <w:rFonts w:asciiTheme="minorHAnsi" w:hAnsiTheme="minorHAnsi" w:cstheme="minorHAnsi"/>
        </w:rPr>
      </w:pPr>
    </w:p>
    <w:p w14:paraId="1BDC7EA9" w14:textId="4F375CE8" w:rsidR="00C82B95" w:rsidRPr="00540465" w:rsidRDefault="00C82B95" w:rsidP="00C82B95">
      <w:pPr>
        <w:jc w:val="center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E</w:t>
      </w:r>
    </w:p>
    <w:p w14:paraId="7A37B02A" w14:textId="77777777" w:rsidR="00C82B95" w:rsidRPr="00540465" w:rsidRDefault="00C82B95" w:rsidP="00C82B95">
      <w:pPr>
        <w:jc w:val="center"/>
        <w:rPr>
          <w:rFonts w:asciiTheme="minorHAnsi" w:hAnsiTheme="minorHAnsi" w:cstheme="minorHAnsi"/>
        </w:rPr>
      </w:pPr>
    </w:p>
    <w:p w14:paraId="74F3E778" w14:textId="429F7426" w:rsidR="00C82B95" w:rsidRPr="00540465" w:rsidRDefault="00C82B95" w:rsidP="00C82B95">
      <w:pPr>
        <w:jc w:val="center"/>
        <w:rPr>
          <w:rFonts w:asciiTheme="minorHAnsi" w:hAnsiTheme="minorHAnsi" w:cstheme="minorHAnsi"/>
          <w:b/>
          <w:bCs/>
        </w:rPr>
      </w:pPr>
      <w:r w:rsidRPr="00540465">
        <w:rPr>
          <w:rFonts w:asciiTheme="minorHAnsi" w:hAnsiTheme="minorHAnsi" w:cstheme="minorHAnsi"/>
          <w:b/>
          <w:bCs/>
        </w:rPr>
        <w:t>Lloyd’s Insurance Company S.A.</w:t>
      </w:r>
    </w:p>
    <w:p w14:paraId="31422BBC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C82B95" w:rsidRPr="00540465" w14:paraId="34FAFCF8" w14:textId="77777777" w:rsidTr="002637A6">
        <w:tc>
          <w:tcPr>
            <w:tcW w:w="3114" w:type="dxa"/>
          </w:tcPr>
          <w:p w14:paraId="4329A09D" w14:textId="3DECC1A3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Polizza n.</w:t>
            </w:r>
          </w:p>
        </w:tc>
        <w:tc>
          <w:tcPr>
            <w:tcW w:w="6514" w:type="dxa"/>
          </w:tcPr>
          <w:p w14:paraId="2F038466" w14:textId="14D913F4" w:rsidR="00C82B95" w:rsidRPr="00540465" w:rsidRDefault="00C82B95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540465">
              <w:rPr>
                <w:rFonts w:asciiTheme="minorHAnsi" w:hAnsiTheme="minorHAnsi" w:cstheme="minorHAnsi"/>
                <w:b/>
                <w:bCs/>
              </w:rPr>
              <w:t>F2500027462-LB</w:t>
            </w:r>
          </w:p>
        </w:tc>
      </w:tr>
      <w:tr w:rsidR="00C82B95" w:rsidRPr="00540465" w14:paraId="798CE495" w14:textId="77777777" w:rsidTr="002637A6">
        <w:tc>
          <w:tcPr>
            <w:tcW w:w="3114" w:type="dxa"/>
          </w:tcPr>
          <w:p w14:paraId="610720C0" w14:textId="47045944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Contraente</w:t>
            </w:r>
          </w:p>
        </w:tc>
        <w:tc>
          <w:tcPr>
            <w:tcW w:w="6514" w:type="dxa"/>
          </w:tcPr>
          <w:p w14:paraId="7877F716" w14:textId="77777777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Università di Pisa</w:t>
            </w:r>
          </w:p>
          <w:p w14:paraId="2D4F0C5E" w14:textId="77777777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Lungarno Antonio Pacinotti, 44</w:t>
            </w:r>
          </w:p>
          <w:p w14:paraId="69804967" w14:textId="1798614D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56126 PISA</w:t>
            </w:r>
          </w:p>
        </w:tc>
      </w:tr>
      <w:tr w:rsidR="00C82B95" w:rsidRPr="00540465" w14:paraId="264C2F51" w14:textId="77777777" w:rsidTr="002637A6">
        <w:tc>
          <w:tcPr>
            <w:tcW w:w="3114" w:type="dxa"/>
          </w:tcPr>
          <w:p w14:paraId="2D2A251C" w14:textId="00AC83DF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Codice Fiscale/Partita IVA</w:t>
            </w:r>
          </w:p>
        </w:tc>
        <w:tc>
          <w:tcPr>
            <w:tcW w:w="6514" w:type="dxa"/>
          </w:tcPr>
          <w:p w14:paraId="44DE7C1D" w14:textId="4BD97DBF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80003670504</w:t>
            </w:r>
          </w:p>
        </w:tc>
      </w:tr>
      <w:tr w:rsidR="00C82B95" w:rsidRPr="00540465" w14:paraId="789A7AB7" w14:textId="77777777" w:rsidTr="002637A6">
        <w:tc>
          <w:tcPr>
            <w:tcW w:w="3114" w:type="dxa"/>
          </w:tcPr>
          <w:p w14:paraId="53BFF48A" w14:textId="24C0695C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Effetto</w:t>
            </w:r>
          </w:p>
        </w:tc>
        <w:tc>
          <w:tcPr>
            <w:tcW w:w="6514" w:type="dxa"/>
          </w:tcPr>
          <w:p w14:paraId="0615423B" w14:textId="71B9D9C2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Ore 24:00 del 30.06.2025</w:t>
            </w:r>
          </w:p>
        </w:tc>
      </w:tr>
      <w:tr w:rsidR="00C82B95" w:rsidRPr="00540465" w14:paraId="208E0051" w14:textId="77777777" w:rsidTr="002637A6">
        <w:tc>
          <w:tcPr>
            <w:tcW w:w="3114" w:type="dxa"/>
          </w:tcPr>
          <w:p w14:paraId="5962C1E7" w14:textId="379BD97B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Scadenza</w:t>
            </w:r>
          </w:p>
        </w:tc>
        <w:tc>
          <w:tcPr>
            <w:tcW w:w="6514" w:type="dxa"/>
          </w:tcPr>
          <w:p w14:paraId="3CB5ABD6" w14:textId="01E3CB5C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Ore 24:00 del 28.02.2029</w:t>
            </w:r>
          </w:p>
        </w:tc>
      </w:tr>
      <w:tr w:rsidR="00C82B95" w:rsidRPr="00540465" w14:paraId="622FECBB" w14:textId="77777777" w:rsidTr="002637A6">
        <w:tc>
          <w:tcPr>
            <w:tcW w:w="3114" w:type="dxa"/>
          </w:tcPr>
          <w:p w14:paraId="02AEF986" w14:textId="22EBEC7F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6514" w:type="dxa"/>
          </w:tcPr>
          <w:p w14:paraId="0DA731D8" w14:textId="1AFD40D8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3 anni e 8 mesi</w:t>
            </w:r>
          </w:p>
        </w:tc>
      </w:tr>
      <w:tr w:rsidR="00C82B95" w:rsidRPr="00540465" w14:paraId="5E0A4811" w14:textId="77777777" w:rsidTr="002637A6">
        <w:tc>
          <w:tcPr>
            <w:tcW w:w="3114" w:type="dxa"/>
          </w:tcPr>
          <w:p w14:paraId="6399BACB" w14:textId="00AD6FB3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 xml:space="preserve">Frazionamento </w:t>
            </w:r>
          </w:p>
        </w:tc>
        <w:tc>
          <w:tcPr>
            <w:tcW w:w="6514" w:type="dxa"/>
          </w:tcPr>
          <w:p w14:paraId="1B9FD710" w14:textId="2AE0FFDC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Annuale</w:t>
            </w:r>
          </w:p>
        </w:tc>
      </w:tr>
      <w:tr w:rsidR="00C82B95" w:rsidRPr="00540465" w14:paraId="1CEAC694" w14:textId="77777777" w:rsidTr="002637A6">
        <w:tc>
          <w:tcPr>
            <w:tcW w:w="3114" w:type="dxa"/>
          </w:tcPr>
          <w:p w14:paraId="4B7BAA6A" w14:textId="71542B32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Scadenza rata</w:t>
            </w:r>
          </w:p>
        </w:tc>
        <w:tc>
          <w:tcPr>
            <w:tcW w:w="6514" w:type="dxa"/>
          </w:tcPr>
          <w:p w14:paraId="6245701C" w14:textId="18A2C640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Ore 24:00 del 28.02</w:t>
            </w:r>
          </w:p>
        </w:tc>
      </w:tr>
      <w:tr w:rsidR="00C82B95" w:rsidRPr="00540465" w14:paraId="16E08BBB" w14:textId="77777777" w:rsidTr="002637A6">
        <w:tc>
          <w:tcPr>
            <w:tcW w:w="3114" w:type="dxa"/>
          </w:tcPr>
          <w:p w14:paraId="40F84062" w14:textId="6079EBC4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Premio Lordo Annuo</w:t>
            </w:r>
          </w:p>
        </w:tc>
        <w:tc>
          <w:tcPr>
            <w:tcW w:w="6514" w:type="dxa"/>
          </w:tcPr>
          <w:p w14:paraId="0ECAD881" w14:textId="379C3CC6" w:rsidR="00C82B95" w:rsidRPr="00540465" w:rsidRDefault="00C82B9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€ 10.706,00</w:t>
            </w:r>
          </w:p>
        </w:tc>
      </w:tr>
    </w:tbl>
    <w:p w14:paraId="2B4264E1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7AE457CE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783F7BEE" w14:textId="3895CB28" w:rsidR="00540465" w:rsidRPr="00540465" w:rsidRDefault="0054046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br w:type="page"/>
      </w:r>
    </w:p>
    <w:p w14:paraId="14DF01B7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2154FB9F" w14:textId="77777777" w:rsidR="00C82B95" w:rsidRPr="00540465" w:rsidRDefault="00C82B95" w:rsidP="00540465">
      <w:pPr>
        <w:jc w:val="center"/>
        <w:rPr>
          <w:rFonts w:asciiTheme="minorHAnsi" w:hAnsiTheme="minorHAnsi" w:cstheme="minorHAnsi"/>
          <w:b/>
          <w:bCs/>
        </w:rPr>
      </w:pPr>
      <w:r w:rsidRPr="00540465">
        <w:rPr>
          <w:rFonts w:asciiTheme="minorHAnsi" w:hAnsiTheme="minorHAnsi" w:cstheme="minorHAnsi"/>
          <w:b/>
          <w:bCs/>
        </w:rPr>
        <w:t>SEZIONE 1 - DEFINIZIONI E IDENTIFICAZIONE DEI VEICOLI</w:t>
      </w:r>
    </w:p>
    <w:p w14:paraId="09CFAFDA" w14:textId="77777777" w:rsidR="00540465" w:rsidRPr="00540465" w:rsidRDefault="00540465" w:rsidP="00C82B95">
      <w:pPr>
        <w:rPr>
          <w:rFonts w:asciiTheme="minorHAnsi" w:hAnsiTheme="minorHAnsi" w:cstheme="minorHAnsi"/>
        </w:rPr>
      </w:pPr>
    </w:p>
    <w:p w14:paraId="5445B543" w14:textId="47F489CB" w:rsidR="00C82B95" w:rsidRPr="00540465" w:rsidRDefault="00C82B95" w:rsidP="00C82B95">
      <w:pPr>
        <w:rPr>
          <w:rFonts w:asciiTheme="minorHAnsi" w:hAnsiTheme="minorHAnsi" w:cstheme="minorHAnsi"/>
          <w:b/>
          <w:bCs/>
        </w:rPr>
      </w:pPr>
      <w:r w:rsidRPr="00540465">
        <w:rPr>
          <w:rFonts w:asciiTheme="minorHAnsi" w:hAnsiTheme="minorHAnsi" w:cstheme="minorHAnsi"/>
          <w:b/>
          <w:bCs/>
        </w:rPr>
        <w:t xml:space="preserve">Art. 1 </w:t>
      </w:r>
      <w:r w:rsidR="00540465" w:rsidRPr="00540465">
        <w:rPr>
          <w:rFonts w:asciiTheme="minorHAnsi" w:hAnsiTheme="minorHAnsi" w:cstheme="minorHAnsi"/>
          <w:b/>
          <w:bCs/>
        </w:rPr>
        <w:t>–</w:t>
      </w:r>
      <w:r w:rsidRPr="00540465">
        <w:rPr>
          <w:rFonts w:asciiTheme="minorHAnsi" w:hAnsiTheme="minorHAnsi" w:cstheme="minorHAnsi"/>
          <w:b/>
          <w:bCs/>
        </w:rPr>
        <w:t xml:space="preserve"> Definizioni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540465" w14:paraId="27510DFB" w14:textId="77777777" w:rsidTr="00540465">
        <w:tc>
          <w:tcPr>
            <w:tcW w:w="2547" w:type="dxa"/>
          </w:tcPr>
          <w:p w14:paraId="3763FB0B" w14:textId="04C66AC8" w:rsidR="00540465" w:rsidRPr="006E4AF5" w:rsidRDefault="00540465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Assicurato:</w:t>
            </w:r>
          </w:p>
        </w:tc>
        <w:tc>
          <w:tcPr>
            <w:tcW w:w="7081" w:type="dxa"/>
          </w:tcPr>
          <w:p w14:paraId="2DED88F9" w14:textId="77777777" w:rsidR="00540465" w:rsidRPr="00540465" w:rsidRDefault="00540465" w:rsidP="0054046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soggetto, persona fisica o giuridica, il cui interesse è protetto dalla</w:t>
            </w:r>
          </w:p>
          <w:p w14:paraId="11A2A2ED" w14:textId="16EDE658" w:rsidR="00540465" w:rsidRDefault="0054046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assicurazione;</w:t>
            </w:r>
          </w:p>
        </w:tc>
      </w:tr>
      <w:tr w:rsidR="00540465" w14:paraId="325761D1" w14:textId="77777777" w:rsidTr="00540465">
        <w:tc>
          <w:tcPr>
            <w:tcW w:w="2547" w:type="dxa"/>
          </w:tcPr>
          <w:p w14:paraId="6B920C48" w14:textId="2BDA744C" w:rsidR="00540465" w:rsidRPr="006E4AF5" w:rsidRDefault="00540465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Assicurazione:</w:t>
            </w:r>
          </w:p>
        </w:tc>
        <w:tc>
          <w:tcPr>
            <w:tcW w:w="7081" w:type="dxa"/>
          </w:tcPr>
          <w:p w14:paraId="5CEE058A" w14:textId="58A75D18" w:rsidR="00540465" w:rsidRDefault="0054046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contratto di assicurazione</w:t>
            </w:r>
          </w:p>
        </w:tc>
      </w:tr>
      <w:tr w:rsidR="00540465" w14:paraId="15CC7865" w14:textId="77777777" w:rsidTr="00540465">
        <w:tc>
          <w:tcPr>
            <w:tcW w:w="2547" w:type="dxa"/>
          </w:tcPr>
          <w:p w14:paraId="5D504ADE" w14:textId="264307C4" w:rsidR="00540465" w:rsidRPr="006E4AF5" w:rsidRDefault="00540465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Polizza:</w:t>
            </w:r>
          </w:p>
        </w:tc>
        <w:tc>
          <w:tcPr>
            <w:tcW w:w="7081" w:type="dxa"/>
          </w:tcPr>
          <w:p w14:paraId="6C550C79" w14:textId="0E1B2EAB" w:rsidR="00540465" w:rsidRDefault="00540465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documento che prova l'assicurazione;</w:t>
            </w:r>
          </w:p>
        </w:tc>
      </w:tr>
      <w:tr w:rsidR="00540465" w14:paraId="4C1F6E92" w14:textId="77777777" w:rsidTr="00540465">
        <w:tc>
          <w:tcPr>
            <w:tcW w:w="2547" w:type="dxa"/>
          </w:tcPr>
          <w:p w14:paraId="603366AC" w14:textId="165958F5" w:rsidR="00540465" w:rsidRPr="006E4AF5" w:rsidRDefault="001679E0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Contraente:</w:t>
            </w:r>
          </w:p>
        </w:tc>
        <w:tc>
          <w:tcPr>
            <w:tcW w:w="7081" w:type="dxa"/>
          </w:tcPr>
          <w:p w14:paraId="09786810" w14:textId="77777777" w:rsidR="001679E0" w:rsidRPr="00540465" w:rsidRDefault="001679E0" w:rsidP="001679E0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soggetto che stipula l’assicurazione, riportato nel frontespizio della</w:t>
            </w:r>
          </w:p>
          <w:p w14:paraId="2EF6C63A" w14:textId="17B0C1AE" w:rsidR="00540465" w:rsidRDefault="001679E0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presente polizza.</w:t>
            </w:r>
          </w:p>
        </w:tc>
      </w:tr>
      <w:tr w:rsidR="00540465" w14:paraId="3628643F" w14:textId="77777777" w:rsidTr="00540465">
        <w:tc>
          <w:tcPr>
            <w:tcW w:w="2547" w:type="dxa"/>
          </w:tcPr>
          <w:p w14:paraId="6CE1A629" w14:textId="0BCF120F" w:rsidR="00540465" w:rsidRPr="006E4AF5" w:rsidRDefault="001679E0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Attività dell’Ente:</w:t>
            </w:r>
          </w:p>
        </w:tc>
        <w:tc>
          <w:tcPr>
            <w:tcW w:w="7081" w:type="dxa"/>
          </w:tcPr>
          <w:p w14:paraId="27B06BE8" w14:textId="15BD697F" w:rsidR="00540465" w:rsidRDefault="001679E0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L’esercizio delle attività e competenze previste e/o consentite e/o delegate</w:t>
            </w:r>
            <w:r w:rsidR="00515EE5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da leggi, regolamenti o altri atti amministrativi, e le attività accessorie,</w:t>
            </w:r>
            <w:r w:rsidR="00515EE5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complementari, connesse e collegate, preliminari e conseguenti alle</w:t>
            </w:r>
            <w:r w:rsidR="00515EE5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principali, nessuna esclusa e comunque svolte, anche avvalendosi di</w:t>
            </w:r>
            <w:r w:rsidR="00515EE5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strutture di terzi, e/o affidando a terzi l’utilizzo di proprie strutture;</w:t>
            </w:r>
          </w:p>
        </w:tc>
      </w:tr>
      <w:tr w:rsidR="00540465" w14:paraId="544CE1E3" w14:textId="77777777" w:rsidTr="00540465">
        <w:tc>
          <w:tcPr>
            <w:tcW w:w="2547" w:type="dxa"/>
          </w:tcPr>
          <w:p w14:paraId="00C2E8EF" w14:textId="77777777" w:rsidR="001679E0" w:rsidRPr="006E4AF5" w:rsidRDefault="001679E0" w:rsidP="001679E0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Annualità assicurativa</w:t>
            </w:r>
          </w:p>
          <w:p w14:paraId="506EBC44" w14:textId="77777777" w:rsidR="001679E0" w:rsidRPr="006E4AF5" w:rsidRDefault="001679E0" w:rsidP="001679E0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o periodo</w:t>
            </w:r>
          </w:p>
          <w:p w14:paraId="43395352" w14:textId="77777777" w:rsidR="001679E0" w:rsidRPr="006E4AF5" w:rsidRDefault="001679E0" w:rsidP="001679E0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assicurativo:</w:t>
            </w:r>
          </w:p>
          <w:p w14:paraId="469A8ADF" w14:textId="77777777" w:rsidR="00540465" w:rsidRPr="006E4AF5" w:rsidRDefault="00540465" w:rsidP="00C82B9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1" w:type="dxa"/>
          </w:tcPr>
          <w:p w14:paraId="05BF7B88" w14:textId="77777777" w:rsidR="001679E0" w:rsidRPr="00540465" w:rsidRDefault="001679E0" w:rsidP="001679E0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periodo compreso tra la data di effetto e la data di prima scadenza</w:t>
            </w:r>
          </w:p>
          <w:p w14:paraId="1DF2C9A7" w14:textId="77777777" w:rsidR="001679E0" w:rsidRPr="00540465" w:rsidRDefault="001679E0" w:rsidP="001679E0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annuale, o tra due date di scadenza annuale tra loro successive, o tra</w:t>
            </w:r>
          </w:p>
          <w:p w14:paraId="062EDCD2" w14:textId="77777777" w:rsidR="001679E0" w:rsidRPr="00540465" w:rsidRDefault="001679E0" w:rsidP="001679E0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l’ultima data di scadenza annuale e la data di cessazione della</w:t>
            </w:r>
          </w:p>
          <w:p w14:paraId="31CE5984" w14:textId="6C5B4FF1" w:rsidR="00540465" w:rsidRDefault="001679E0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assicurazione;</w:t>
            </w:r>
          </w:p>
        </w:tc>
      </w:tr>
      <w:tr w:rsidR="00540465" w14:paraId="71A23CFE" w14:textId="77777777" w:rsidTr="00540465">
        <w:tc>
          <w:tcPr>
            <w:tcW w:w="2547" w:type="dxa"/>
          </w:tcPr>
          <w:p w14:paraId="24829F80" w14:textId="54E21511" w:rsidR="00540465" w:rsidRPr="006E4AF5" w:rsidRDefault="000F2267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Assicurato:</w:t>
            </w:r>
          </w:p>
        </w:tc>
        <w:tc>
          <w:tcPr>
            <w:tcW w:w="7081" w:type="dxa"/>
          </w:tcPr>
          <w:p w14:paraId="422DC9C4" w14:textId="0A926639" w:rsidR="00540465" w:rsidRDefault="000F2267" w:rsidP="00C82B9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persona fisica o giuridica il cui interesse è protetto dalla Assicurazione</w:t>
            </w:r>
          </w:p>
        </w:tc>
      </w:tr>
      <w:tr w:rsidR="00411E86" w14:paraId="54A3CD46" w14:textId="77777777" w:rsidTr="00540465">
        <w:tc>
          <w:tcPr>
            <w:tcW w:w="2547" w:type="dxa"/>
          </w:tcPr>
          <w:p w14:paraId="493D09D2" w14:textId="0737C0D7" w:rsidR="00411E86" w:rsidRPr="006E4AF5" w:rsidRDefault="00411E86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Degrado:</w:t>
            </w:r>
          </w:p>
        </w:tc>
        <w:tc>
          <w:tcPr>
            <w:tcW w:w="7081" w:type="dxa"/>
          </w:tcPr>
          <w:p w14:paraId="45AE8EA9" w14:textId="1A031F7F" w:rsidR="00411E86" w:rsidRPr="00540465" w:rsidRDefault="00411E86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deprezzamento dovuto all’età e allo stato di conservazione del veicolo.</w:t>
            </w:r>
          </w:p>
        </w:tc>
      </w:tr>
      <w:tr w:rsidR="00411E86" w14:paraId="3440E032" w14:textId="77777777" w:rsidTr="00540465">
        <w:tc>
          <w:tcPr>
            <w:tcW w:w="2547" w:type="dxa"/>
          </w:tcPr>
          <w:p w14:paraId="07C8B63A" w14:textId="77C5180D" w:rsidR="00411E86" w:rsidRPr="006E4AF5" w:rsidRDefault="00411E86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Società:</w:t>
            </w:r>
          </w:p>
        </w:tc>
        <w:tc>
          <w:tcPr>
            <w:tcW w:w="7081" w:type="dxa"/>
          </w:tcPr>
          <w:p w14:paraId="3A038638" w14:textId="520B5810" w:rsidR="00411E86" w:rsidRPr="00540465" w:rsidRDefault="00411E86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L’impresa assicuratrice nonché le coassicuratrici;</w:t>
            </w:r>
          </w:p>
        </w:tc>
      </w:tr>
      <w:tr w:rsidR="00411E86" w14:paraId="21F15AF4" w14:textId="77777777" w:rsidTr="00540465">
        <w:tc>
          <w:tcPr>
            <w:tcW w:w="2547" w:type="dxa"/>
          </w:tcPr>
          <w:p w14:paraId="63017013" w14:textId="0823F3BD" w:rsidR="00411E86" w:rsidRPr="006E4AF5" w:rsidRDefault="00411E86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Broker:</w:t>
            </w:r>
          </w:p>
        </w:tc>
        <w:tc>
          <w:tcPr>
            <w:tcW w:w="7081" w:type="dxa"/>
          </w:tcPr>
          <w:p w14:paraId="49356F08" w14:textId="451AF17D" w:rsidR="00411E86" w:rsidRPr="00540465" w:rsidRDefault="00411E86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Marsh S.p.A., iscritta al R.U.I. al n° B000055861.</w:t>
            </w:r>
          </w:p>
        </w:tc>
      </w:tr>
      <w:tr w:rsidR="00411E86" w14:paraId="056322D2" w14:textId="77777777" w:rsidTr="00540465">
        <w:tc>
          <w:tcPr>
            <w:tcW w:w="2547" w:type="dxa"/>
          </w:tcPr>
          <w:p w14:paraId="1E0A455B" w14:textId="35AC9ED3" w:rsidR="00411E86" w:rsidRPr="006E4AF5" w:rsidRDefault="00411E86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Premio:</w:t>
            </w:r>
          </w:p>
        </w:tc>
        <w:tc>
          <w:tcPr>
            <w:tcW w:w="7081" w:type="dxa"/>
          </w:tcPr>
          <w:p w14:paraId="0B137B05" w14:textId="21C90982" w:rsidR="00411E86" w:rsidRPr="00540465" w:rsidRDefault="00411E86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somma dovuta dal Contraente alla Società.</w:t>
            </w:r>
          </w:p>
        </w:tc>
      </w:tr>
      <w:tr w:rsidR="00411E86" w14:paraId="7C179CC8" w14:textId="77777777" w:rsidTr="00540465">
        <w:tc>
          <w:tcPr>
            <w:tcW w:w="2547" w:type="dxa"/>
          </w:tcPr>
          <w:p w14:paraId="42CEB07C" w14:textId="20A4F8FA" w:rsidR="00411E86" w:rsidRPr="006E4AF5" w:rsidRDefault="00411E86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Rischio:</w:t>
            </w:r>
          </w:p>
        </w:tc>
        <w:tc>
          <w:tcPr>
            <w:tcW w:w="7081" w:type="dxa"/>
          </w:tcPr>
          <w:p w14:paraId="0C19ED7B" w14:textId="1B7807C7" w:rsidR="00411E86" w:rsidRPr="00540465" w:rsidRDefault="00250CE4" w:rsidP="00411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411E86" w:rsidRPr="00540465">
              <w:rPr>
                <w:rFonts w:asciiTheme="minorHAnsi" w:hAnsiTheme="minorHAnsi" w:cstheme="minorHAnsi"/>
              </w:rPr>
              <w:t>a probabilità che si verifichi il sinistro e l'entità dei danni che possono</w:t>
            </w:r>
          </w:p>
          <w:p w14:paraId="0E555E84" w14:textId="4B6E1E0C" w:rsidR="00411E86" w:rsidRPr="00540465" w:rsidRDefault="00411E86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derivarne.</w:t>
            </w:r>
          </w:p>
        </w:tc>
      </w:tr>
      <w:tr w:rsidR="00411E86" w14:paraId="37C8FBA4" w14:textId="77777777" w:rsidTr="00540465">
        <w:tc>
          <w:tcPr>
            <w:tcW w:w="2547" w:type="dxa"/>
          </w:tcPr>
          <w:p w14:paraId="21EFE62E" w14:textId="5ED17E03" w:rsidR="00411E86" w:rsidRPr="006E4AF5" w:rsidRDefault="00ED032B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Sinistro:</w:t>
            </w:r>
          </w:p>
        </w:tc>
        <w:tc>
          <w:tcPr>
            <w:tcW w:w="7081" w:type="dxa"/>
          </w:tcPr>
          <w:p w14:paraId="551E4758" w14:textId="77777777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verificarsi del fatto dannoso per il quale è prestata la garanzia</w:t>
            </w:r>
          </w:p>
          <w:p w14:paraId="0B5E32A1" w14:textId="094406CA" w:rsidR="00411E86" w:rsidRPr="00540465" w:rsidRDefault="00ED032B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assicurativa.</w:t>
            </w:r>
          </w:p>
        </w:tc>
      </w:tr>
      <w:tr w:rsidR="00411E86" w14:paraId="2D733C85" w14:textId="77777777" w:rsidTr="00540465">
        <w:tc>
          <w:tcPr>
            <w:tcW w:w="2547" w:type="dxa"/>
          </w:tcPr>
          <w:p w14:paraId="73DA7323" w14:textId="7ACB41FC" w:rsidR="00411E86" w:rsidRPr="006E4AF5" w:rsidRDefault="00ED032B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Indennizzo:</w:t>
            </w:r>
          </w:p>
        </w:tc>
        <w:tc>
          <w:tcPr>
            <w:tcW w:w="7081" w:type="dxa"/>
          </w:tcPr>
          <w:p w14:paraId="1E7FF1FD" w14:textId="0EE2C545" w:rsidR="00411E86" w:rsidRPr="00540465" w:rsidRDefault="00ED032B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somma dovuta dalla Società in caso di sinistro.</w:t>
            </w:r>
          </w:p>
        </w:tc>
      </w:tr>
      <w:tr w:rsidR="00411E86" w14:paraId="67102603" w14:textId="77777777" w:rsidTr="00540465">
        <w:tc>
          <w:tcPr>
            <w:tcW w:w="2547" w:type="dxa"/>
          </w:tcPr>
          <w:p w14:paraId="3BA95949" w14:textId="77777777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Liquidazione del</w:t>
            </w:r>
          </w:p>
          <w:p w14:paraId="6447389A" w14:textId="7DC6646E" w:rsidR="00411E86" w:rsidRPr="006E4AF5" w:rsidRDefault="00ED032B" w:rsidP="00C82B95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danno:</w:t>
            </w:r>
          </w:p>
        </w:tc>
        <w:tc>
          <w:tcPr>
            <w:tcW w:w="7081" w:type="dxa"/>
          </w:tcPr>
          <w:p w14:paraId="1B5355D2" w14:textId="4C803CC9" w:rsidR="00411E86" w:rsidRPr="00540465" w:rsidRDefault="00ED032B" w:rsidP="000F2267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determinazione della somma rimborsabile a titolo di indennizzo.</w:t>
            </w:r>
          </w:p>
        </w:tc>
      </w:tr>
      <w:tr w:rsidR="00ED032B" w14:paraId="016567CE" w14:textId="77777777" w:rsidTr="00540465">
        <w:tc>
          <w:tcPr>
            <w:tcW w:w="2547" w:type="dxa"/>
          </w:tcPr>
          <w:p w14:paraId="61DBD3CD" w14:textId="39A911BD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Ente:</w:t>
            </w:r>
          </w:p>
        </w:tc>
        <w:tc>
          <w:tcPr>
            <w:tcW w:w="7081" w:type="dxa"/>
          </w:tcPr>
          <w:p w14:paraId="4959497F" w14:textId="69957DE6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Università di Pisa, Contraente della polizza.</w:t>
            </w:r>
          </w:p>
        </w:tc>
      </w:tr>
      <w:tr w:rsidR="00ED032B" w14:paraId="5366B092" w14:textId="77777777" w:rsidTr="00540465">
        <w:tc>
          <w:tcPr>
            <w:tcW w:w="2547" w:type="dxa"/>
          </w:tcPr>
          <w:p w14:paraId="51F10C37" w14:textId="1C831093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Franchigia:</w:t>
            </w:r>
          </w:p>
        </w:tc>
        <w:tc>
          <w:tcPr>
            <w:tcW w:w="7081" w:type="dxa"/>
          </w:tcPr>
          <w:p w14:paraId="276E740C" w14:textId="6D8B8F8B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parte di danno che l'Assicurato tiene a suo carico.</w:t>
            </w:r>
          </w:p>
        </w:tc>
      </w:tr>
      <w:tr w:rsidR="00ED032B" w14:paraId="390F3838" w14:textId="77777777" w:rsidTr="00540465">
        <w:tc>
          <w:tcPr>
            <w:tcW w:w="2547" w:type="dxa"/>
          </w:tcPr>
          <w:p w14:paraId="693CE13F" w14:textId="3CB65E4B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Scoperto:</w:t>
            </w:r>
          </w:p>
        </w:tc>
        <w:tc>
          <w:tcPr>
            <w:tcW w:w="7081" w:type="dxa"/>
          </w:tcPr>
          <w:p w14:paraId="6D0046B9" w14:textId="77777777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parte percentuale di danno che l'Assicurato tiene a suo carico.</w:t>
            </w:r>
          </w:p>
          <w:p w14:paraId="5F9A2F23" w14:textId="77777777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</w:p>
        </w:tc>
      </w:tr>
      <w:tr w:rsidR="00ED032B" w14:paraId="4869BAA7" w14:textId="77777777" w:rsidTr="00540465">
        <w:tc>
          <w:tcPr>
            <w:tcW w:w="2547" w:type="dxa"/>
          </w:tcPr>
          <w:p w14:paraId="3D782502" w14:textId="77777777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Massimale per</w:t>
            </w:r>
          </w:p>
          <w:p w14:paraId="08EAF7A5" w14:textId="1A036407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sinistro:</w:t>
            </w:r>
          </w:p>
        </w:tc>
        <w:tc>
          <w:tcPr>
            <w:tcW w:w="7081" w:type="dxa"/>
          </w:tcPr>
          <w:p w14:paraId="392B2CFD" w14:textId="3AC55086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massima esposizione della Società per ogni sinistro.</w:t>
            </w:r>
          </w:p>
        </w:tc>
      </w:tr>
      <w:tr w:rsidR="00ED032B" w14:paraId="6969B41D" w14:textId="77777777" w:rsidTr="00540465">
        <w:tc>
          <w:tcPr>
            <w:tcW w:w="2547" w:type="dxa"/>
          </w:tcPr>
          <w:p w14:paraId="170B2196" w14:textId="77777777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Annualità assicurativa</w:t>
            </w:r>
          </w:p>
          <w:p w14:paraId="211443FF" w14:textId="77777777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o periodo</w:t>
            </w:r>
          </w:p>
          <w:p w14:paraId="0906AC91" w14:textId="393274DA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assicurativo:</w:t>
            </w:r>
          </w:p>
        </w:tc>
        <w:tc>
          <w:tcPr>
            <w:tcW w:w="7081" w:type="dxa"/>
          </w:tcPr>
          <w:p w14:paraId="1BCF89DE" w14:textId="77777777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periodo pari o inferiore a 12 mesi compreso tra la data di effetto e la</w:t>
            </w:r>
          </w:p>
          <w:p w14:paraId="6016E55B" w14:textId="74CF679F" w:rsidR="00ED032B" w:rsidRPr="00540465" w:rsidRDefault="00ED032B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data di scadenza o di cessazione dell'assicurazione.</w:t>
            </w:r>
          </w:p>
        </w:tc>
      </w:tr>
      <w:tr w:rsidR="00ED032B" w14:paraId="21628C2C" w14:textId="77777777" w:rsidTr="00540465">
        <w:tc>
          <w:tcPr>
            <w:tcW w:w="2547" w:type="dxa"/>
          </w:tcPr>
          <w:p w14:paraId="236951ED" w14:textId="6A5D055E" w:rsidR="00ED032B" w:rsidRPr="006E4AF5" w:rsidRDefault="00ED032B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Valore commerciale:</w:t>
            </w:r>
          </w:p>
        </w:tc>
        <w:tc>
          <w:tcPr>
            <w:tcW w:w="7081" w:type="dxa"/>
          </w:tcPr>
          <w:p w14:paraId="17993BD4" w14:textId="33539FEE" w:rsidR="0028796C" w:rsidRPr="00540465" w:rsidRDefault="0028796C" w:rsidP="0028796C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valore attribuito al veicolo in base all’anno della sua immatricolazione</w:t>
            </w:r>
            <w:r w:rsidR="00515EE5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 xml:space="preserve">dalle quotazioni “Eurotax” colore giallo </w:t>
            </w:r>
            <w:proofErr w:type="gramStart"/>
            <w:r w:rsidRPr="00540465">
              <w:rPr>
                <w:rFonts w:asciiTheme="minorHAnsi" w:hAnsiTheme="minorHAnsi" w:cstheme="minorHAnsi"/>
              </w:rPr>
              <w:t>( o</w:t>
            </w:r>
            <w:proofErr w:type="gramEnd"/>
            <w:r w:rsidRPr="00540465">
              <w:rPr>
                <w:rFonts w:asciiTheme="minorHAnsi" w:hAnsiTheme="minorHAnsi" w:cstheme="minorHAnsi"/>
              </w:rPr>
              <w:t xml:space="preserve"> altra pubblicazione di analoga</w:t>
            </w:r>
            <w:r w:rsidR="00515EE5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diffusione e uso) dell’ultima edizione antecedente il momento del sinistro,</w:t>
            </w:r>
            <w:r w:rsidR="00515EE5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sommato al valore che avevano a tale momento le parti accessorie in</w:t>
            </w:r>
          </w:p>
          <w:p w14:paraId="1A78A51A" w14:textId="0FDE6FE1" w:rsidR="00ED032B" w:rsidRPr="00540465" w:rsidRDefault="0028796C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lastRenderedPageBreak/>
              <w:t>dotazione.</w:t>
            </w:r>
          </w:p>
        </w:tc>
      </w:tr>
      <w:tr w:rsidR="00ED032B" w14:paraId="4942CBAF" w14:textId="77777777" w:rsidTr="00540465">
        <w:tc>
          <w:tcPr>
            <w:tcW w:w="2547" w:type="dxa"/>
          </w:tcPr>
          <w:p w14:paraId="194FB34C" w14:textId="21EACBE2" w:rsidR="00ED032B" w:rsidRPr="006E4AF5" w:rsidRDefault="0028796C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lastRenderedPageBreak/>
              <w:t>Cose assicurate:</w:t>
            </w:r>
          </w:p>
        </w:tc>
        <w:tc>
          <w:tcPr>
            <w:tcW w:w="7081" w:type="dxa"/>
          </w:tcPr>
          <w:p w14:paraId="219E1971" w14:textId="50427E0E" w:rsidR="00ED032B" w:rsidRPr="00540465" w:rsidRDefault="0028796C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Beni oggetto di copertura assicurativa. Sono detti anche enti assicurati</w:t>
            </w:r>
          </w:p>
        </w:tc>
      </w:tr>
      <w:tr w:rsidR="00710E9D" w14:paraId="70C2F551" w14:textId="77777777" w:rsidTr="00540465">
        <w:tc>
          <w:tcPr>
            <w:tcW w:w="2547" w:type="dxa"/>
          </w:tcPr>
          <w:p w14:paraId="7054F205" w14:textId="2E675A30" w:rsidR="00710E9D" w:rsidRPr="006E4AF5" w:rsidRDefault="00710E9D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Danno Parziale:</w:t>
            </w:r>
          </w:p>
        </w:tc>
        <w:tc>
          <w:tcPr>
            <w:tcW w:w="7081" w:type="dxa"/>
          </w:tcPr>
          <w:p w14:paraId="05D5A90C" w14:textId="4F62EE68" w:rsidR="00710E9D" w:rsidRPr="00540465" w:rsidRDefault="00710E9D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Danno le cui spese di riparazione risultano inferiori al valore commerciale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del veicolo al momento del sinistro.</w:t>
            </w:r>
          </w:p>
        </w:tc>
      </w:tr>
      <w:tr w:rsidR="00710E9D" w14:paraId="033A6F1E" w14:textId="77777777" w:rsidTr="00540465">
        <w:tc>
          <w:tcPr>
            <w:tcW w:w="2547" w:type="dxa"/>
          </w:tcPr>
          <w:p w14:paraId="46BF9022" w14:textId="5CD7C619" w:rsidR="00710E9D" w:rsidRPr="006E4AF5" w:rsidRDefault="00710E9D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Danno Totale</w:t>
            </w:r>
            <w:r w:rsidR="00024A66" w:rsidRPr="006E4AF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81" w:type="dxa"/>
          </w:tcPr>
          <w:p w14:paraId="00FC970C" w14:textId="77777777" w:rsidR="00024A66" w:rsidRPr="00540465" w:rsidRDefault="00024A66" w:rsidP="00024A66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danno si considera “totale” nei casi in cui il veicolo, in seguito a:</w:t>
            </w:r>
          </w:p>
          <w:p w14:paraId="753B6AA4" w14:textId="01FAEF01" w:rsidR="00024A66" w:rsidRPr="00973237" w:rsidRDefault="00024A66" w:rsidP="00973237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73237">
              <w:rPr>
                <w:rFonts w:asciiTheme="minorHAnsi" w:hAnsiTheme="minorHAnsi" w:cstheme="minorHAnsi"/>
              </w:rPr>
              <w:t>Furto o Rapina, non sia più stato ritrovato</w:t>
            </w:r>
          </w:p>
          <w:p w14:paraId="03771A22" w14:textId="77777777" w:rsidR="00024A66" w:rsidRPr="00540465" w:rsidRDefault="00024A66" w:rsidP="00024A66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ovvero</w:t>
            </w:r>
          </w:p>
          <w:p w14:paraId="3E093B73" w14:textId="1534CDD7" w:rsidR="00710E9D" w:rsidRPr="00973237" w:rsidRDefault="00024A66" w:rsidP="00973237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73237">
              <w:rPr>
                <w:rFonts w:asciiTheme="minorHAnsi" w:hAnsiTheme="minorHAnsi" w:cstheme="minorHAnsi"/>
              </w:rPr>
              <w:t>ad eventi che diano luogo a danni materiali, le spese per la riparazione</w:t>
            </w:r>
            <w:r w:rsidR="006B1736" w:rsidRPr="00973237">
              <w:rPr>
                <w:rFonts w:asciiTheme="minorHAnsi" w:hAnsiTheme="minorHAnsi" w:cstheme="minorHAnsi"/>
              </w:rPr>
              <w:t xml:space="preserve"> </w:t>
            </w:r>
            <w:r w:rsidRPr="00973237">
              <w:rPr>
                <w:rFonts w:asciiTheme="minorHAnsi" w:hAnsiTheme="minorHAnsi" w:cstheme="minorHAnsi"/>
              </w:rPr>
              <w:t>del veicolo superino il 75% del valore commerciale dello stesso al</w:t>
            </w:r>
            <w:r w:rsidR="006B1736" w:rsidRPr="00973237">
              <w:rPr>
                <w:rFonts w:asciiTheme="minorHAnsi" w:hAnsiTheme="minorHAnsi" w:cstheme="minorHAnsi"/>
              </w:rPr>
              <w:t xml:space="preserve"> </w:t>
            </w:r>
            <w:r w:rsidRPr="00973237">
              <w:rPr>
                <w:rFonts w:asciiTheme="minorHAnsi" w:hAnsiTheme="minorHAnsi" w:cstheme="minorHAnsi"/>
              </w:rPr>
              <w:t>momento del sinistro e sempreché l’Assicurato abbia provveduto alla</w:t>
            </w:r>
            <w:r w:rsidR="006B1736" w:rsidRPr="00973237">
              <w:rPr>
                <w:rFonts w:asciiTheme="minorHAnsi" w:hAnsiTheme="minorHAnsi" w:cstheme="minorHAnsi"/>
              </w:rPr>
              <w:t xml:space="preserve"> </w:t>
            </w:r>
            <w:r w:rsidRPr="00973237">
              <w:rPr>
                <w:rFonts w:asciiTheme="minorHAnsi" w:hAnsiTheme="minorHAnsi" w:cstheme="minorHAnsi"/>
              </w:rPr>
              <w:t>demolizione del relitto.</w:t>
            </w:r>
          </w:p>
        </w:tc>
      </w:tr>
      <w:tr w:rsidR="00710E9D" w14:paraId="17660754" w14:textId="77777777" w:rsidTr="00540465">
        <w:tc>
          <w:tcPr>
            <w:tcW w:w="2547" w:type="dxa"/>
          </w:tcPr>
          <w:p w14:paraId="21996F92" w14:textId="7CA06084" w:rsidR="00710E9D" w:rsidRPr="006E4AF5" w:rsidRDefault="006B1736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Accessorio:</w:t>
            </w:r>
          </w:p>
        </w:tc>
        <w:tc>
          <w:tcPr>
            <w:tcW w:w="7081" w:type="dxa"/>
          </w:tcPr>
          <w:p w14:paraId="02D5237F" w14:textId="77777777" w:rsidR="006B1736" w:rsidRPr="00540465" w:rsidRDefault="006B1736" w:rsidP="006B1736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L’installazione stabilmente fissata al veicolo non costituente normale</w:t>
            </w:r>
          </w:p>
          <w:p w14:paraId="165A0B09" w14:textId="36F61613" w:rsidR="00710E9D" w:rsidRPr="00540465" w:rsidRDefault="006B1736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dotazione di serie e non rientrante nel novero degli optional.</w:t>
            </w:r>
          </w:p>
        </w:tc>
      </w:tr>
      <w:tr w:rsidR="00710E9D" w14:paraId="42B5AD59" w14:textId="77777777" w:rsidTr="00540465">
        <w:tc>
          <w:tcPr>
            <w:tcW w:w="2547" w:type="dxa"/>
          </w:tcPr>
          <w:p w14:paraId="642F325E" w14:textId="6701B6E5" w:rsidR="00710E9D" w:rsidRPr="006E4AF5" w:rsidRDefault="006B1736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Optional:</w:t>
            </w:r>
          </w:p>
        </w:tc>
        <w:tc>
          <w:tcPr>
            <w:tcW w:w="7081" w:type="dxa"/>
          </w:tcPr>
          <w:p w14:paraId="01AC1BDD" w14:textId="5CBD794A" w:rsidR="00710E9D" w:rsidRPr="00540465" w:rsidRDefault="006B1736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L’installazione stabilmente fissata al veicolo fornita dalla casa costruttrice</w:t>
            </w:r>
            <w:r w:rsidR="00250CE4">
              <w:rPr>
                <w:rFonts w:asciiTheme="minorHAnsi" w:hAnsiTheme="minorHAnsi" w:cstheme="minorHAnsi"/>
              </w:rPr>
              <w:t xml:space="preserve"> </w:t>
            </w:r>
            <w:r w:rsidRPr="00540465">
              <w:rPr>
                <w:rFonts w:asciiTheme="minorHAnsi" w:hAnsiTheme="minorHAnsi" w:cstheme="minorHAnsi"/>
              </w:rPr>
              <w:t>con supplemento al prezzo base di listino.</w:t>
            </w:r>
          </w:p>
        </w:tc>
      </w:tr>
      <w:tr w:rsidR="00710E9D" w14:paraId="40BDF3EF" w14:textId="77777777" w:rsidTr="00540465">
        <w:tc>
          <w:tcPr>
            <w:tcW w:w="2547" w:type="dxa"/>
          </w:tcPr>
          <w:p w14:paraId="602FE5D7" w14:textId="77777777" w:rsidR="00A86274" w:rsidRPr="006E4AF5" w:rsidRDefault="00A86274" w:rsidP="00A86274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 xml:space="preserve">Eventi </w:t>
            </w:r>
            <w:proofErr w:type="gramStart"/>
            <w:r w:rsidRPr="006E4AF5">
              <w:rPr>
                <w:rFonts w:asciiTheme="minorHAnsi" w:hAnsiTheme="minorHAnsi" w:cstheme="minorHAnsi"/>
                <w:b/>
                <w:bCs/>
              </w:rPr>
              <w:t>socio politici</w:t>
            </w:r>
            <w:proofErr w:type="gramEnd"/>
            <w:r w:rsidRPr="006E4AF5">
              <w:rPr>
                <w:rFonts w:asciiTheme="minorHAnsi" w:hAnsiTheme="minorHAnsi" w:cstheme="minorHAnsi"/>
                <w:b/>
                <w:bCs/>
              </w:rPr>
              <w:t xml:space="preserve"> e</w:t>
            </w:r>
          </w:p>
          <w:p w14:paraId="28915C59" w14:textId="77777777" w:rsidR="00A86274" w:rsidRPr="006E4AF5" w:rsidRDefault="00A86274" w:rsidP="00A86274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atti vandalici:</w:t>
            </w:r>
          </w:p>
          <w:p w14:paraId="5B91D1C5" w14:textId="77777777" w:rsidR="00710E9D" w:rsidRPr="006E4AF5" w:rsidRDefault="00710E9D" w:rsidP="00ED032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1" w:type="dxa"/>
          </w:tcPr>
          <w:p w14:paraId="09BA41C9" w14:textId="105067BE" w:rsidR="00A86274" w:rsidRPr="00540465" w:rsidRDefault="00250CE4" w:rsidP="00A862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A86274" w:rsidRPr="00540465">
              <w:rPr>
                <w:rFonts w:asciiTheme="minorHAnsi" w:hAnsiTheme="minorHAnsi" w:cstheme="minorHAnsi"/>
              </w:rPr>
              <w:t xml:space="preserve"> tumulti popolari, gli scioperi, le sommosse, gli atti di sabotaggio,</w:t>
            </w:r>
          </w:p>
          <w:p w14:paraId="497A7EC8" w14:textId="77777777" w:rsidR="00A86274" w:rsidRPr="00540465" w:rsidRDefault="00A86274" w:rsidP="00A86274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terrorismo, vandalismo, compresi atti o disposizioni di Autorità per</w:t>
            </w:r>
          </w:p>
          <w:p w14:paraId="04295567" w14:textId="1C622FE9" w:rsidR="00710E9D" w:rsidRPr="00540465" w:rsidRDefault="00A86274" w:rsidP="00ED032B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contrastare tali eventi;</w:t>
            </w:r>
          </w:p>
        </w:tc>
      </w:tr>
      <w:tr w:rsidR="00710E9D" w14:paraId="65B210EF" w14:textId="77777777" w:rsidTr="00540465">
        <w:tc>
          <w:tcPr>
            <w:tcW w:w="2547" w:type="dxa"/>
          </w:tcPr>
          <w:p w14:paraId="402E7BE2" w14:textId="1ECDAB35" w:rsidR="00710E9D" w:rsidRPr="006E4AF5" w:rsidRDefault="00A86274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Eventi naturali:</w:t>
            </w:r>
          </w:p>
        </w:tc>
        <w:tc>
          <w:tcPr>
            <w:tcW w:w="7081" w:type="dxa"/>
          </w:tcPr>
          <w:p w14:paraId="52536E0F" w14:textId="665BB852" w:rsidR="00710E9D" w:rsidRPr="00540465" w:rsidRDefault="00250CE4" w:rsidP="00ED0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A86274" w:rsidRPr="00540465">
              <w:rPr>
                <w:rFonts w:asciiTheme="minorHAnsi" w:hAnsiTheme="minorHAnsi" w:cstheme="minorHAnsi"/>
              </w:rPr>
              <w:t>e trombe d’aria, gli uragani, le alluvioni, le inondazioni, il vento in genere,</w:t>
            </w:r>
            <w:r w:rsidR="00A86274">
              <w:rPr>
                <w:rFonts w:asciiTheme="minorHAnsi" w:hAnsiTheme="minorHAnsi" w:cstheme="minorHAnsi"/>
              </w:rPr>
              <w:t xml:space="preserve"> </w:t>
            </w:r>
            <w:r w:rsidR="00A86274" w:rsidRPr="00540465">
              <w:rPr>
                <w:rFonts w:asciiTheme="minorHAnsi" w:hAnsiTheme="minorHAnsi" w:cstheme="minorHAnsi"/>
              </w:rPr>
              <w:t>le</w:t>
            </w:r>
            <w:r w:rsidR="00A86274">
              <w:rPr>
                <w:rFonts w:asciiTheme="minorHAnsi" w:hAnsiTheme="minorHAnsi" w:cstheme="minorHAnsi"/>
              </w:rPr>
              <w:t xml:space="preserve"> </w:t>
            </w:r>
            <w:r w:rsidR="00A86274" w:rsidRPr="00540465">
              <w:rPr>
                <w:rFonts w:asciiTheme="minorHAnsi" w:hAnsiTheme="minorHAnsi" w:cstheme="minorHAnsi"/>
              </w:rPr>
              <w:t>mareggiate, i fulmini, gli smottamenti di terreno, la caduta di neve o</w:t>
            </w:r>
            <w:r w:rsidR="00A86274">
              <w:rPr>
                <w:rFonts w:asciiTheme="minorHAnsi" w:hAnsiTheme="minorHAnsi" w:cstheme="minorHAnsi"/>
              </w:rPr>
              <w:t xml:space="preserve"> </w:t>
            </w:r>
            <w:r w:rsidR="00A86274" w:rsidRPr="00540465">
              <w:rPr>
                <w:rFonts w:asciiTheme="minorHAnsi" w:hAnsiTheme="minorHAnsi" w:cstheme="minorHAnsi"/>
              </w:rPr>
              <w:t>ghiaccio, la grandine, le valanghe, le slavine, gli eventi sismici, nonché i</w:t>
            </w:r>
            <w:r w:rsidR="00A86274">
              <w:rPr>
                <w:rFonts w:asciiTheme="minorHAnsi" w:hAnsiTheme="minorHAnsi" w:cstheme="minorHAnsi"/>
              </w:rPr>
              <w:t xml:space="preserve"> </w:t>
            </w:r>
            <w:r w:rsidR="00A86274" w:rsidRPr="00540465">
              <w:rPr>
                <w:rFonts w:asciiTheme="minorHAnsi" w:hAnsiTheme="minorHAnsi" w:cstheme="minorHAnsi"/>
              </w:rPr>
              <w:t>danni da crolli o da cose trasportate o cadute in conseguenza di tali eventi.</w:t>
            </w:r>
          </w:p>
        </w:tc>
      </w:tr>
      <w:tr w:rsidR="006E4AF5" w14:paraId="17A38415" w14:textId="77777777" w:rsidTr="00540465">
        <w:tc>
          <w:tcPr>
            <w:tcW w:w="2547" w:type="dxa"/>
          </w:tcPr>
          <w:p w14:paraId="59C45597" w14:textId="3DA99E85" w:rsidR="006E4AF5" w:rsidRPr="006E4AF5" w:rsidRDefault="006E4AF5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Rischio:</w:t>
            </w:r>
          </w:p>
        </w:tc>
        <w:tc>
          <w:tcPr>
            <w:tcW w:w="7081" w:type="dxa"/>
          </w:tcPr>
          <w:p w14:paraId="5C147398" w14:textId="4794D311" w:rsidR="006E4AF5" w:rsidRPr="00540465" w:rsidRDefault="006E4AF5" w:rsidP="00A86274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La probabilità che si verifichi l’evento dannoso.</w:t>
            </w:r>
          </w:p>
        </w:tc>
      </w:tr>
      <w:tr w:rsidR="006E4AF5" w14:paraId="6CCE3CF9" w14:textId="77777777" w:rsidTr="00540465">
        <w:tc>
          <w:tcPr>
            <w:tcW w:w="2547" w:type="dxa"/>
          </w:tcPr>
          <w:p w14:paraId="77C785F4" w14:textId="13A5ED58" w:rsidR="006E4AF5" w:rsidRPr="006E4AF5" w:rsidRDefault="006E4AF5" w:rsidP="00ED032B">
            <w:pPr>
              <w:rPr>
                <w:rFonts w:asciiTheme="minorHAnsi" w:hAnsiTheme="minorHAnsi" w:cstheme="minorHAnsi"/>
                <w:b/>
                <w:bCs/>
              </w:rPr>
            </w:pPr>
            <w:r w:rsidRPr="006E4AF5">
              <w:rPr>
                <w:rFonts w:asciiTheme="minorHAnsi" w:hAnsiTheme="minorHAnsi" w:cstheme="minorHAnsi"/>
                <w:b/>
                <w:bCs/>
              </w:rPr>
              <w:t>Sinistro:</w:t>
            </w:r>
          </w:p>
        </w:tc>
        <w:tc>
          <w:tcPr>
            <w:tcW w:w="7081" w:type="dxa"/>
          </w:tcPr>
          <w:p w14:paraId="4258CE8F" w14:textId="77777777" w:rsidR="006E4AF5" w:rsidRPr="00540465" w:rsidRDefault="006E4AF5" w:rsidP="006E4AF5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Il verificarsi dell’evento dannoso per il quale è prestata la garanzia</w:t>
            </w:r>
          </w:p>
          <w:p w14:paraId="3C6AEB36" w14:textId="0474A08A" w:rsidR="006E4AF5" w:rsidRPr="00540465" w:rsidRDefault="006E4AF5" w:rsidP="00A86274">
            <w:pPr>
              <w:rPr>
                <w:rFonts w:asciiTheme="minorHAnsi" w:hAnsiTheme="minorHAnsi" w:cstheme="minorHAnsi"/>
              </w:rPr>
            </w:pPr>
            <w:r w:rsidRPr="00540465">
              <w:rPr>
                <w:rFonts w:asciiTheme="minorHAnsi" w:hAnsiTheme="minorHAnsi" w:cstheme="minorHAnsi"/>
              </w:rPr>
              <w:t>assicurativa.</w:t>
            </w:r>
          </w:p>
        </w:tc>
      </w:tr>
    </w:tbl>
    <w:p w14:paraId="268E3F09" w14:textId="77777777" w:rsidR="00540465" w:rsidRDefault="00540465" w:rsidP="00C82B95">
      <w:pPr>
        <w:rPr>
          <w:rFonts w:asciiTheme="minorHAnsi" w:hAnsiTheme="minorHAnsi" w:cstheme="minorHAnsi"/>
        </w:rPr>
      </w:pPr>
    </w:p>
    <w:p w14:paraId="52A84841" w14:textId="77777777" w:rsidR="00540465" w:rsidRDefault="00540465" w:rsidP="00C82B95">
      <w:pPr>
        <w:rPr>
          <w:rFonts w:asciiTheme="minorHAnsi" w:hAnsiTheme="minorHAnsi" w:cstheme="minorHAnsi"/>
        </w:rPr>
      </w:pPr>
    </w:p>
    <w:p w14:paraId="2A5A6DDC" w14:textId="77777777" w:rsidR="00C82B95" w:rsidRPr="009C2A0A" w:rsidRDefault="00C82B95" w:rsidP="00C82B95">
      <w:pPr>
        <w:rPr>
          <w:rFonts w:asciiTheme="minorHAnsi" w:hAnsiTheme="minorHAnsi" w:cstheme="minorHAnsi"/>
          <w:b/>
          <w:bCs/>
        </w:rPr>
      </w:pPr>
      <w:r w:rsidRPr="009C2A0A">
        <w:rPr>
          <w:rFonts w:asciiTheme="minorHAnsi" w:hAnsiTheme="minorHAnsi" w:cstheme="minorHAnsi"/>
          <w:b/>
          <w:bCs/>
        </w:rPr>
        <w:t>Art. 2 – Veicoli assicurati</w:t>
      </w:r>
    </w:p>
    <w:p w14:paraId="6A3552A2" w14:textId="77777777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 beni assicurati sono i veicoli a motore che non siano di proprietà dell’Ente, o allo stesso in uso o</w:t>
      </w:r>
    </w:p>
    <w:p w14:paraId="1AAFF628" w14:textId="77777777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locazione, utilizzati dai:</w:t>
      </w:r>
    </w:p>
    <w:p w14:paraId="215CC81F" w14:textId="45B6E238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a.1. dipendenti, direttori e dirigenti dell’Ente di ogni livello, in occasione di missioni e/o per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adempimento di servizio per conto e/o su incarico dell’Ente stesso;</w:t>
      </w:r>
    </w:p>
    <w:p w14:paraId="598B077C" w14:textId="0872C7DC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a.2. componenti (anche non dipendenti) degli Organi e/o Organismi Istituzionali ed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Accademici dell’Ente e dai collaboratori convenzionati, durante le attività connesse alla propria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mansione o carica;</w:t>
      </w:r>
    </w:p>
    <w:p w14:paraId="406C9CEB" w14:textId="4D0D4438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a.3. titolari di assegno di ricerca, allievi dei corsi di dottorato di ricerca, iscritti alle scuole di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specializzazione e altri soggetti che partecipano a progetti e attività di ricerca dell’Ente, secondo la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normativa vigente.</w:t>
      </w:r>
    </w:p>
    <w:p w14:paraId="30D3BBED" w14:textId="77777777" w:rsidR="00EA3ED0" w:rsidRDefault="00EA3E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F6F3A4A" w14:textId="3E507CE2" w:rsidR="00C82B95" w:rsidRPr="00EA3ED0" w:rsidRDefault="00C82B95" w:rsidP="00C82B95">
      <w:pPr>
        <w:rPr>
          <w:rFonts w:asciiTheme="minorHAnsi" w:hAnsiTheme="minorHAnsi" w:cstheme="minorHAnsi"/>
          <w:b/>
          <w:bCs/>
        </w:rPr>
      </w:pPr>
      <w:r w:rsidRPr="00EA3ED0">
        <w:rPr>
          <w:rFonts w:asciiTheme="minorHAnsi" w:hAnsiTheme="minorHAnsi" w:cstheme="minorHAnsi"/>
          <w:b/>
          <w:bCs/>
        </w:rPr>
        <w:lastRenderedPageBreak/>
        <w:t>SEZIONE 2 - NORME CHE REGOLANO IL CONTRATTO IN GENERALE</w:t>
      </w:r>
    </w:p>
    <w:p w14:paraId="52230FCB" w14:textId="77777777" w:rsidR="00EA3ED0" w:rsidRDefault="00EA3ED0" w:rsidP="00C82B95">
      <w:pPr>
        <w:rPr>
          <w:rFonts w:asciiTheme="minorHAnsi" w:hAnsiTheme="minorHAnsi" w:cstheme="minorHAnsi"/>
        </w:rPr>
      </w:pPr>
    </w:p>
    <w:p w14:paraId="391BE281" w14:textId="45DD340F" w:rsidR="00C82B95" w:rsidRPr="00EA3ED0" w:rsidRDefault="00C82B95" w:rsidP="00C82B95">
      <w:pPr>
        <w:rPr>
          <w:rFonts w:asciiTheme="minorHAnsi" w:hAnsiTheme="minorHAnsi" w:cstheme="minorHAnsi"/>
          <w:b/>
          <w:bCs/>
        </w:rPr>
      </w:pPr>
      <w:r w:rsidRPr="00EA3ED0">
        <w:rPr>
          <w:rFonts w:asciiTheme="minorHAnsi" w:hAnsiTheme="minorHAnsi" w:cstheme="minorHAnsi"/>
          <w:b/>
          <w:bCs/>
        </w:rPr>
        <w:t>Art. 1 - Dichiarazioni relative alle circostanze del rischio</w:t>
      </w:r>
    </w:p>
    <w:p w14:paraId="738A5E64" w14:textId="20BB5865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 xml:space="preserve">In deroga agli artt. 1892, 1893, 1894 e 1898 del Cod. </w:t>
      </w:r>
      <w:proofErr w:type="spellStart"/>
      <w:r w:rsidRPr="00540465">
        <w:rPr>
          <w:rFonts w:asciiTheme="minorHAnsi" w:hAnsiTheme="minorHAnsi" w:cstheme="minorHAnsi"/>
        </w:rPr>
        <w:t>Civ</w:t>
      </w:r>
      <w:proofErr w:type="spellEnd"/>
      <w:r w:rsidRPr="00540465">
        <w:rPr>
          <w:rFonts w:asciiTheme="minorHAnsi" w:hAnsiTheme="minorHAnsi" w:cstheme="minorHAnsi"/>
        </w:rPr>
        <w:t>. si prende atto che la mancata o inesatta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comunicazione da parte della Contraente di circostanze o di mutamenti che aggravino il rischio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non comporterà l’annullamento del contratto, né la decadenza dal diritto all'indennizzo, né la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riduzione dello stesso, né cessazione dell’assicurazione sempre che la Contraente non abbia agito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 dolo.</w:t>
      </w:r>
    </w:p>
    <w:p w14:paraId="394B5792" w14:textId="072F1DC6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Le parti convengono che le variazioni che comportano aggravamento del rischio conseguenti a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disposizioni di leggi, di regolamenti o di atti amministrativi, non sono soggette alla disciplina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dell’art. 1898 del </w:t>
      </w:r>
      <w:proofErr w:type="gramStart"/>
      <w:r w:rsidRPr="00540465">
        <w:rPr>
          <w:rFonts w:asciiTheme="minorHAnsi" w:hAnsiTheme="minorHAnsi" w:cstheme="minorHAnsi"/>
        </w:rPr>
        <w:t>Codice Civile</w:t>
      </w:r>
      <w:proofErr w:type="gramEnd"/>
      <w:r w:rsidRPr="00540465">
        <w:rPr>
          <w:rFonts w:asciiTheme="minorHAnsi" w:hAnsiTheme="minorHAnsi" w:cstheme="minorHAnsi"/>
        </w:rPr>
        <w:t xml:space="preserve"> e l’eventuale nuovo rischio rientra automaticamente in garanzia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senza modifica del premio sempre che tali circostanze o mutamenti non riguardino l’inclusione di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tipologie di rischio diverse da quanto garantito dal presente contratto.</w:t>
      </w:r>
    </w:p>
    <w:p w14:paraId="3CD2A0E0" w14:textId="673E6435" w:rsidR="00C82B95" w:rsidRPr="00540465" w:rsidRDefault="00C82B95" w:rsidP="00CA4C77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ha il diritto di percepire la differenza di premio corrispondente al maggior rischio non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valutato per effetto di circostanze non note, a decorrere dal momento in cui la circostanza si è</w:t>
      </w:r>
      <w:r w:rsidR="00CA4C77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verificata.</w:t>
      </w:r>
    </w:p>
    <w:p w14:paraId="2F80CAA6" w14:textId="77777777" w:rsidR="00406030" w:rsidRDefault="00406030" w:rsidP="00C82B95">
      <w:pPr>
        <w:rPr>
          <w:rFonts w:asciiTheme="minorHAnsi" w:hAnsiTheme="minorHAnsi" w:cstheme="minorHAnsi"/>
        </w:rPr>
      </w:pPr>
    </w:p>
    <w:p w14:paraId="77727841" w14:textId="57E60CAA" w:rsidR="00C82B95" w:rsidRPr="00406030" w:rsidRDefault="00C82B95" w:rsidP="00C82B95">
      <w:pPr>
        <w:rPr>
          <w:rFonts w:asciiTheme="minorHAnsi" w:hAnsiTheme="minorHAnsi" w:cstheme="minorHAnsi"/>
          <w:b/>
          <w:bCs/>
        </w:rPr>
      </w:pPr>
      <w:r w:rsidRPr="00406030">
        <w:rPr>
          <w:rFonts w:asciiTheme="minorHAnsi" w:hAnsiTheme="minorHAnsi" w:cstheme="minorHAnsi"/>
          <w:b/>
          <w:bCs/>
        </w:rPr>
        <w:t>Art. 2 - Assicurazione presso diversi Assicuratori</w:t>
      </w:r>
    </w:p>
    <w:p w14:paraId="0B87D5B1" w14:textId="1EF3EB5D" w:rsidR="00C82B95" w:rsidRPr="00540465" w:rsidRDefault="00C82B95" w:rsidP="004C14DD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 xml:space="preserve">Si conviene tra le Parti </w:t>
      </w:r>
      <w:proofErr w:type="gramStart"/>
      <w:r w:rsidRPr="00540465">
        <w:rPr>
          <w:rFonts w:asciiTheme="minorHAnsi" w:hAnsiTheme="minorHAnsi" w:cstheme="minorHAnsi"/>
        </w:rPr>
        <w:t>che</w:t>
      </w:r>
      <w:proofErr w:type="gramEnd"/>
      <w:r w:rsidRPr="00540465">
        <w:rPr>
          <w:rFonts w:asciiTheme="minorHAnsi" w:hAnsiTheme="minorHAnsi" w:cstheme="minorHAnsi"/>
        </w:rPr>
        <w:t xml:space="preserve"> qualora si rivelasse che per gli stessi enti oggetto del presente</w:t>
      </w:r>
      <w:r w:rsidR="00C02F7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contratto esistano altre coperture, gli eventuali danni denunciati dall'Assicurato a valere sulla</w:t>
      </w:r>
      <w:r w:rsidR="00C02F7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presente polizza saranno liquidati ed indennizzati dalla Società direttamente all'Assicurato</w:t>
      </w:r>
      <w:r w:rsidR="00C02F7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medesimo, a prescindere dall'esistenza di altri contratti assicurativi. La Società rinuncia fin d’ora</w:t>
      </w:r>
      <w:r w:rsidR="00C02F7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alla facoltà concessale dal disposto dell’art.1910 del </w:t>
      </w:r>
      <w:proofErr w:type="gramStart"/>
      <w:r w:rsidRPr="00540465">
        <w:rPr>
          <w:rFonts w:asciiTheme="minorHAnsi" w:hAnsiTheme="minorHAnsi" w:cstheme="minorHAnsi"/>
        </w:rPr>
        <w:t>Codice Civile</w:t>
      </w:r>
      <w:proofErr w:type="gramEnd"/>
      <w:r w:rsidRPr="00540465">
        <w:rPr>
          <w:rFonts w:asciiTheme="minorHAnsi" w:hAnsiTheme="minorHAnsi" w:cstheme="minorHAnsi"/>
        </w:rPr>
        <w:t>.</w:t>
      </w:r>
    </w:p>
    <w:p w14:paraId="7D402F32" w14:textId="507839AE" w:rsidR="00C82B95" w:rsidRPr="00540465" w:rsidRDefault="00C82B95" w:rsidP="004C14DD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Si esonera il Contraente e gli Assicurati dal dare preventiva comunicazione alla Società di</w:t>
      </w:r>
      <w:r w:rsidR="00C02F7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eventuali polizze già esistenti e/o quelle che verranno in seguito stipulate sugli stessi rischi</w:t>
      </w:r>
      <w:r w:rsidR="00C02F7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oggetto del presente contratto; l'Assicurato ha l’obbligo di farlo in caso di sinistro, se richiesto</w:t>
      </w:r>
      <w:r w:rsidR="00C02F7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dalla Società.</w:t>
      </w:r>
    </w:p>
    <w:p w14:paraId="231612A6" w14:textId="77777777" w:rsidR="00CA4C77" w:rsidRDefault="00CA4C77" w:rsidP="00C82B95">
      <w:pPr>
        <w:rPr>
          <w:rFonts w:asciiTheme="minorHAnsi" w:hAnsiTheme="minorHAnsi" w:cstheme="minorHAnsi"/>
        </w:rPr>
      </w:pPr>
    </w:p>
    <w:p w14:paraId="225F9F74" w14:textId="57C45C4E" w:rsidR="00C82B95" w:rsidRPr="00CA4C77" w:rsidRDefault="00C82B95" w:rsidP="00C82B95">
      <w:pPr>
        <w:rPr>
          <w:rFonts w:asciiTheme="minorHAnsi" w:hAnsiTheme="minorHAnsi" w:cstheme="minorHAnsi"/>
          <w:b/>
          <w:bCs/>
        </w:rPr>
      </w:pPr>
      <w:r w:rsidRPr="00CA4C77">
        <w:rPr>
          <w:rFonts w:asciiTheme="minorHAnsi" w:hAnsiTheme="minorHAnsi" w:cstheme="minorHAnsi"/>
          <w:b/>
          <w:bCs/>
        </w:rPr>
        <w:t>Art. 3 - Durata del contratto</w:t>
      </w:r>
    </w:p>
    <w:p w14:paraId="280AB8FF" w14:textId="4E048CC1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L’Assicurazione è stipulata per la durata indicata in frontespizio, non è soggetta a tacito rinnovo e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alla sua naturale scadenza sarà priva di effetto.</w:t>
      </w:r>
    </w:p>
    <w:p w14:paraId="3E67D272" w14:textId="77777777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proofErr w:type="gramStart"/>
      <w:r w:rsidRPr="00540465">
        <w:rPr>
          <w:rFonts w:asciiTheme="minorHAnsi" w:hAnsiTheme="minorHAnsi" w:cstheme="minorHAnsi"/>
        </w:rPr>
        <w:t>E’</w:t>
      </w:r>
      <w:proofErr w:type="gramEnd"/>
      <w:r w:rsidRPr="00540465">
        <w:rPr>
          <w:rFonts w:asciiTheme="minorHAnsi" w:hAnsiTheme="minorHAnsi" w:cstheme="minorHAnsi"/>
        </w:rPr>
        <w:t xml:space="preserve"> facoltà del Contraente richiedere alla Società:</w:t>
      </w:r>
    </w:p>
    <w:p w14:paraId="3C348ACF" w14:textId="0F211FF4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- il rinnovo per un periodo massimo di 12 mesi. La Società, si impegna sin d’ora a rinnovare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l'assicurazione, alle medesime condizioni contrattuali ed economiche.</w:t>
      </w:r>
    </w:p>
    <w:p w14:paraId="49012A2B" w14:textId="7A567996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- una proroga temporanea finalizzata all’espletamento od al completamento delle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procedure di aggiudicazione della nuova assicurazione; tale facoltà può essere esercitata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una o più volte ma comunque per un periodo massimo di </w:t>
      </w:r>
      <w:proofErr w:type="gramStart"/>
      <w:r w:rsidRPr="00540465">
        <w:rPr>
          <w:rFonts w:asciiTheme="minorHAnsi" w:hAnsiTheme="minorHAnsi" w:cstheme="minorHAnsi"/>
        </w:rPr>
        <w:t>6</w:t>
      </w:r>
      <w:proofErr w:type="gramEnd"/>
      <w:r w:rsidRPr="00540465">
        <w:rPr>
          <w:rFonts w:asciiTheme="minorHAnsi" w:hAnsiTheme="minorHAnsi" w:cstheme="minorHAnsi"/>
        </w:rPr>
        <w:t xml:space="preserve"> mesi complessivamente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decorrenti dalla scadenza o cessazione (tutti i casi di cessazione, anche anticipata) del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contratto). La Società, a fronte della corresponsione del relativo rateo di premio che verrà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conteggiato sulla base di 1/365 del premio annuale per ogni giorno di copertura, si</w:t>
      </w:r>
      <w:r w:rsidR="00423F9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impegna sin d’ora a prorogare l'assicurazione alle medesime condizioni contrattuali ed</w:t>
      </w:r>
      <w:r w:rsidR="00423F9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economiche.</w:t>
      </w:r>
    </w:p>
    <w:p w14:paraId="71576C39" w14:textId="6959B17E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Si conviene che le Parti hanno la facoltà di recedere dal contratto dalla prima scadenza annuale</w:t>
      </w:r>
      <w:r w:rsidR="00423F9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con lettera raccomandata o </w:t>
      </w:r>
      <w:proofErr w:type="spellStart"/>
      <w:r w:rsidRPr="00540465">
        <w:rPr>
          <w:rFonts w:asciiTheme="minorHAnsi" w:hAnsiTheme="minorHAnsi" w:cstheme="minorHAnsi"/>
        </w:rPr>
        <w:t>pec</w:t>
      </w:r>
      <w:proofErr w:type="spellEnd"/>
      <w:r w:rsidRPr="00540465">
        <w:rPr>
          <w:rFonts w:asciiTheme="minorHAnsi" w:hAnsiTheme="minorHAnsi" w:cstheme="minorHAnsi"/>
        </w:rPr>
        <w:t xml:space="preserve"> da inviare con almeno 120 giorni di anticipo rispetto a ciascuna</w:t>
      </w:r>
      <w:r w:rsidR="00423F9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scadenza anniversaria.</w:t>
      </w:r>
    </w:p>
    <w:p w14:paraId="144E0CED" w14:textId="77777777" w:rsidR="004C14DD" w:rsidRDefault="004C14DD" w:rsidP="00C82B95">
      <w:pPr>
        <w:rPr>
          <w:rFonts w:asciiTheme="minorHAnsi" w:hAnsiTheme="minorHAnsi" w:cstheme="minorHAnsi"/>
        </w:rPr>
      </w:pPr>
    </w:p>
    <w:p w14:paraId="2F7AF027" w14:textId="305DA9F6" w:rsidR="00C82B95" w:rsidRPr="004C14DD" w:rsidRDefault="00C82B95" w:rsidP="00C82B95">
      <w:pPr>
        <w:rPr>
          <w:rFonts w:asciiTheme="minorHAnsi" w:hAnsiTheme="minorHAnsi" w:cstheme="minorHAnsi"/>
          <w:b/>
          <w:bCs/>
        </w:rPr>
      </w:pPr>
      <w:r w:rsidRPr="004C14DD">
        <w:rPr>
          <w:rFonts w:asciiTheme="minorHAnsi" w:hAnsiTheme="minorHAnsi" w:cstheme="minorHAnsi"/>
          <w:b/>
          <w:bCs/>
        </w:rPr>
        <w:t>Art. 4 - Pagamento del premio e decorrenza della garanzia</w:t>
      </w:r>
    </w:p>
    <w:p w14:paraId="1A5BE5E8" w14:textId="77777777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L'assicurazione ha effetto dalle ore 24.00 del giorno indicato in polizza ancorché il premio venga</w:t>
      </w:r>
    </w:p>
    <w:p w14:paraId="69AEC278" w14:textId="701DE0D2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versato entro i 60 giorni successivi al medesimo.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Se il Contraente non paga i premi o le rate di premio successivi, l'assicurazione resta sospesa dalle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ore 24.00 del 60° giorno dopo quello della scadenza e riprende vigore dalle ore 24.00 del giorno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del pagamento, ferme le successive scadenze ed il diritto </w:t>
      </w:r>
      <w:r w:rsidRPr="00540465">
        <w:rPr>
          <w:rFonts w:asciiTheme="minorHAnsi" w:hAnsiTheme="minorHAnsi" w:cstheme="minorHAnsi"/>
        </w:rPr>
        <w:lastRenderedPageBreak/>
        <w:t>della Società al pagamento dei premi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scaduti ai sensi dell'art. 1901 del </w:t>
      </w:r>
      <w:proofErr w:type="gramStart"/>
      <w:r w:rsidRPr="00540465">
        <w:rPr>
          <w:rFonts w:asciiTheme="minorHAnsi" w:hAnsiTheme="minorHAnsi" w:cstheme="minorHAnsi"/>
        </w:rPr>
        <w:t>Codice Civile</w:t>
      </w:r>
      <w:proofErr w:type="gramEnd"/>
      <w:r w:rsidRPr="00540465">
        <w:rPr>
          <w:rFonts w:asciiTheme="minorHAnsi" w:hAnsiTheme="minorHAnsi" w:cstheme="minorHAnsi"/>
        </w:rPr>
        <w:t>.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Ai sensi dell'art. 48 del DPR 602/1973 la Società da atto che:</w:t>
      </w:r>
    </w:p>
    <w:p w14:paraId="0D686874" w14:textId="073E1704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 l'Assicurazione conserva la propria validità anche durante il decorso delle eventuali verifiche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effettuata dal Contraente ai sensi del D. M. E. F. del 18 gennaio 2008 n° 40 e </w:t>
      </w:r>
      <w:proofErr w:type="spellStart"/>
      <w:r w:rsidRPr="00540465">
        <w:rPr>
          <w:rFonts w:asciiTheme="minorHAnsi" w:hAnsiTheme="minorHAnsi" w:cstheme="minorHAnsi"/>
        </w:rPr>
        <w:t>ss.mm.ii</w:t>
      </w:r>
      <w:proofErr w:type="spellEnd"/>
      <w:r w:rsidRPr="00540465">
        <w:rPr>
          <w:rFonts w:asciiTheme="minorHAnsi" w:hAnsiTheme="minorHAnsi" w:cstheme="minorHAnsi"/>
        </w:rPr>
        <w:t>., ivi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compreso il periodo di sospensione di 60 giorni di cui all'art. 3 del Decreto,</w:t>
      </w:r>
    </w:p>
    <w:p w14:paraId="6E675A6B" w14:textId="391BE4E1" w:rsidR="00C82B95" w:rsidRPr="00540465" w:rsidRDefault="00C82B95" w:rsidP="0047079A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 Il pagamento effettuato dal Contraente direttamente all'Agente di Riscossione ai sensi dell'art.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72 bis del DPR 602/1973 costituisce adempimento ai fini dell'art. 1901 c.c. nei confronti della</w:t>
      </w:r>
      <w:r w:rsidR="0047079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Società stessa."</w:t>
      </w:r>
    </w:p>
    <w:p w14:paraId="266A71CB" w14:textId="77777777" w:rsidR="004C14DD" w:rsidRDefault="004C14DD" w:rsidP="00C82B95">
      <w:pPr>
        <w:rPr>
          <w:rFonts w:asciiTheme="minorHAnsi" w:hAnsiTheme="minorHAnsi" w:cstheme="minorHAnsi"/>
        </w:rPr>
      </w:pPr>
    </w:p>
    <w:p w14:paraId="0E04BFF2" w14:textId="38866957" w:rsidR="00C82B95" w:rsidRPr="00EC05C3" w:rsidRDefault="00C82B95" w:rsidP="00C82B95">
      <w:pPr>
        <w:rPr>
          <w:rFonts w:asciiTheme="minorHAnsi" w:hAnsiTheme="minorHAnsi" w:cstheme="minorHAnsi"/>
          <w:b/>
          <w:bCs/>
        </w:rPr>
      </w:pPr>
      <w:r w:rsidRPr="00EC05C3">
        <w:rPr>
          <w:rFonts w:asciiTheme="minorHAnsi" w:hAnsiTheme="minorHAnsi" w:cstheme="minorHAnsi"/>
          <w:b/>
          <w:bCs/>
        </w:rPr>
        <w:t xml:space="preserve">Art. 5 – Regolazione del premio </w:t>
      </w:r>
    </w:p>
    <w:p w14:paraId="6744712A" w14:textId="77777777" w:rsidR="00C82B95" w:rsidRPr="00540465" w:rsidRDefault="00C82B95" w:rsidP="00C82B9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Il premio della presente polizza non è soggetto a regolazione.</w:t>
      </w:r>
    </w:p>
    <w:p w14:paraId="3F0591EE" w14:textId="77777777" w:rsidR="00EC05C3" w:rsidRDefault="00EC05C3" w:rsidP="00C82B95">
      <w:pPr>
        <w:rPr>
          <w:rFonts w:asciiTheme="minorHAnsi" w:hAnsiTheme="minorHAnsi" w:cstheme="minorHAnsi"/>
        </w:rPr>
      </w:pPr>
    </w:p>
    <w:p w14:paraId="47B658AF" w14:textId="487E51A2" w:rsidR="00C82B95" w:rsidRPr="00D30BC6" w:rsidRDefault="00C82B95" w:rsidP="00C82B95">
      <w:pPr>
        <w:rPr>
          <w:rFonts w:asciiTheme="minorHAnsi" w:hAnsiTheme="minorHAnsi" w:cstheme="minorHAnsi"/>
          <w:b/>
          <w:bCs/>
        </w:rPr>
      </w:pPr>
      <w:r w:rsidRPr="00D30BC6">
        <w:rPr>
          <w:rFonts w:asciiTheme="minorHAnsi" w:hAnsiTheme="minorHAnsi" w:cstheme="minorHAnsi"/>
          <w:b/>
          <w:bCs/>
        </w:rPr>
        <w:t>Art. 6 – Recesso per sinistro</w:t>
      </w:r>
    </w:p>
    <w:p w14:paraId="39751827" w14:textId="77777777" w:rsidR="00C82B95" w:rsidRPr="00540465" w:rsidRDefault="00C82B95" w:rsidP="00C82B9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Non si applica al presente contratto.</w:t>
      </w:r>
    </w:p>
    <w:p w14:paraId="366F9DE4" w14:textId="77777777" w:rsidR="00D30BC6" w:rsidRDefault="00D30BC6" w:rsidP="00C82B95">
      <w:pPr>
        <w:rPr>
          <w:rFonts w:asciiTheme="minorHAnsi" w:hAnsiTheme="minorHAnsi" w:cstheme="minorHAnsi"/>
        </w:rPr>
      </w:pPr>
    </w:p>
    <w:p w14:paraId="5C2C5D31" w14:textId="50D27F6F" w:rsidR="00C82B95" w:rsidRPr="00E542D8" w:rsidRDefault="00C82B95" w:rsidP="00C82B95">
      <w:pPr>
        <w:rPr>
          <w:rFonts w:asciiTheme="minorHAnsi" w:hAnsiTheme="minorHAnsi" w:cstheme="minorHAnsi"/>
          <w:b/>
          <w:bCs/>
        </w:rPr>
      </w:pPr>
      <w:r w:rsidRPr="00E542D8">
        <w:rPr>
          <w:rFonts w:asciiTheme="minorHAnsi" w:hAnsiTheme="minorHAnsi" w:cstheme="minorHAnsi"/>
          <w:b/>
          <w:bCs/>
        </w:rPr>
        <w:t>Art. 7 - Modifiche dell’assicurazione</w:t>
      </w:r>
    </w:p>
    <w:p w14:paraId="2D001684" w14:textId="77777777" w:rsidR="00C82B95" w:rsidRPr="00540465" w:rsidRDefault="00C82B95" w:rsidP="00C82B9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Le eventuali modifiche alla presente polizza debbono essere provate per iscritto.</w:t>
      </w:r>
    </w:p>
    <w:p w14:paraId="7962F2FD" w14:textId="77777777" w:rsidR="00F53E6F" w:rsidRDefault="00F53E6F" w:rsidP="00C82B95">
      <w:pPr>
        <w:rPr>
          <w:rFonts w:asciiTheme="minorHAnsi" w:hAnsiTheme="minorHAnsi" w:cstheme="minorHAnsi"/>
        </w:rPr>
      </w:pPr>
    </w:p>
    <w:p w14:paraId="776C8723" w14:textId="6C07916D" w:rsidR="00C82B95" w:rsidRPr="00F53E6F" w:rsidRDefault="00C82B95" w:rsidP="00C82B95">
      <w:pPr>
        <w:rPr>
          <w:rFonts w:asciiTheme="minorHAnsi" w:hAnsiTheme="minorHAnsi" w:cstheme="minorHAnsi"/>
          <w:b/>
          <w:bCs/>
        </w:rPr>
      </w:pPr>
      <w:r w:rsidRPr="00F53E6F">
        <w:rPr>
          <w:rFonts w:asciiTheme="minorHAnsi" w:hAnsiTheme="minorHAnsi" w:cstheme="minorHAnsi"/>
          <w:b/>
          <w:bCs/>
        </w:rPr>
        <w:t>Art. 8 - Forma delle comunicazioni del Contraente alla Società</w:t>
      </w:r>
    </w:p>
    <w:p w14:paraId="0363BFBB" w14:textId="0F1038AA" w:rsidR="00C82B95" w:rsidRPr="00540465" w:rsidRDefault="00C82B95" w:rsidP="00F53E6F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Tutte le comunicazioni alle quali il Contraente è tenuto devono essere fatte con lettera</w:t>
      </w:r>
      <w:r w:rsidR="00F53E6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raccomandata (anche a mano) od altro mezzo (</w:t>
      </w:r>
      <w:proofErr w:type="spellStart"/>
      <w:r w:rsidRPr="00540465">
        <w:rPr>
          <w:rFonts w:asciiTheme="minorHAnsi" w:hAnsiTheme="minorHAnsi" w:cstheme="minorHAnsi"/>
        </w:rPr>
        <w:t>pec</w:t>
      </w:r>
      <w:proofErr w:type="spellEnd"/>
      <w:r w:rsidRPr="00540465">
        <w:rPr>
          <w:rFonts w:asciiTheme="minorHAnsi" w:hAnsiTheme="minorHAnsi" w:cstheme="minorHAnsi"/>
        </w:rPr>
        <w:t>, telefax o simili) indirizzata alla Società oppure</w:t>
      </w:r>
      <w:r w:rsidR="00F53E6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al Broker al quale il Contraente ha conferito incarico per la gestione della polizza.</w:t>
      </w:r>
    </w:p>
    <w:p w14:paraId="718CD1F9" w14:textId="77777777" w:rsidR="00F53E6F" w:rsidRDefault="00F53E6F" w:rsidP="00C82B95">
      <w:pPr>
        <w:rPr>
          <w:rFonts w:asciiTheme="minorHAnsi" w:hAnsiTheme="minorHAnsi" w:cstheme="minorHAnsi"/>
        </w:rPr>
      </w:pPr>
    </w:p>
    <w:p w14:paraId="24BF11EC" w14:textId="6410BF6E" w:rsidR="00C82B95" w:rsidRPr="00F53E6F" w:rsidRDefault="00C82B95" w:rsidP="00C82B95">
      <w:pPr>
        <w:rPr>
          <w:rFonts w:asciiTheme="minorHAnsi" w:hAnsiTheme="minorHAnsi" w:cstheme="minorHAnsi"/>
          <w:b/>
          <w:bCs/>
        </w:rPr>
      </w:pPr>
      <w:r w:rsidRPr="00F53E6F">
        <w:rPr>
          <w:rFonts w:asciiTheme="minorHAnsi" w:hAnsiTheme="minorHAnsi" w:cstheme="minorHAnsi"/>
          <w:b/>
          <w:bCs/>
        </w:rPr>
        <w:t>Art. 9 - Oneri fiscali</w:t>
      </w:r>
    </w:p>
    <w:p w14:paraId="38B077A0" w14:textId="424187CC" w:rsidR="00C82B95" w:rsidRPr="00540465" w:rsidRDefault="00C82B95" w:rsidP="00F53E6F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Tutti gli oneri, presenti e futuri, relativi al premio</w:t>
      </w:r>
      <w:r w:rsidR="00E542D8">
        <w:rPr>
          <w:rFonts w:asciiTheme="minorHAnsi" w:hAnsiTheme="minorHAnsi" w:cstheme="minorHAnsi"/>
        </w:rPr>
        <w:t>,</w:t>
      </w:r>
      <w:r w:rsidRPr="00540465">
        <w:rPr>
          <w:rFonts w:asciiTheme="minorHAnsi" w:hAnsiTheme="minorHAnsi" w:cstheme="minorHAnsi"/>
        </w:rPr>
        <w:t xml:space="preserve"> agli indennizzi, alla polizza ed agli atti da essa</w:t>
      </w:r>
      <w:r w:rsidR="00F53E6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dipendenti, sono a carico del Contraente.</w:t>
      </w:r>
    </w:p>
    <w:p w14:paraId="384E799E" w14:textId="77777777" w:rsidR="00F53E6F" w:rsidRDefault="00F53E6F" w:rsidP="00C82B95">
      <w:pPr>
        <w:rPr>
          <w:rFonts w:asciiTheme="minorHAnsi" w:hAnsiTheme="minorHAnsi" w:cstheme="minorHAnsi"/>
        </w:rPr>
      </w:pPr>
    </w:p>
    <w:p w14:paraId="64E9F543" w14:textId="7C5A8934" w:rsidR="00C82B95" w:rsidRPr="00F53E6F" w:rsidRDefault="00C82B95" w:rsidP="00C82B95">
      <w:pPr>
        <w:rPr>
          <w:rFonts w:asciiTheme="minorHAnsi" w:hAnsiTheme="minorHAnsi" w:cstheme="minorHAnsi"/>
          <w:b/>
          <w:bCs/>
        </w:rPr>
      </w:pPr>
      <w:r w:rsidRPr="00F53E6F">
        <w:rPr>
          <w:rFonts w:asciiTheme="minorHAnsi" w:hAnsiTheme="minorHAnsi" w:cstheme="minorHAnsi"/>
          <w:b/>
          <w:bCs/>
        </w:rPr>
        <w:t>Art. 10 - Foro competente</w:t>
      </w:r>
    </w:p>
    <w:p w14:paraId="1B97C750" w14:textId="7192AB4F" w:rsidR="00C82B95" w:rsidRPr="00540465" w:rsidRDefault="00C82B95" w:rsidP="00F53E6F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Per le controversie relative al presente contratto è competente, esclusivamente, l'autorità</w:t>
      </w:r>
      <w:r w:rsidR="00F53E6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giudiziaria del luogo della sede del Contraente.</w:t>
      </w:r>
    </w:p>
    <w:p w14:paraId="091FAF2A" w14:textId="77777777" w:rsidR="00F53E6F" w:rsidRDefault="00F53E6F" w:rsidP="00C82B95">
      <w:pPr>
        <w:rPr>
          <w:rFonts w:asciiTheme="minorHAnsi" w:hAnsiTheme="minorHAnsi" w:cstheme="minorHAnsi"/>
        </w:rPr>
      </w:pPr>
    </w:p>
    <w:p w14:paraId="28C60907" w14:textId="67036AA8" w:rsidR="00C82B95" w:rsidRPr="00F53E6F" w:rsidRDefault="00C82B95" w:rsidP="00C82B95">
      <w:pPr>
        <w:rPr>
          <w:rFonts w:asciiTheme="minorHAnsi" w:hAnsiTheme="minorHAnsi" w:cstheme="minorHAnsi"/>
          <w:b/>
          <w:bCs/>
        </w:rPr>
      </w:pPr>
      <w:r w:rsidRPr="00F53E6F">
        <w:rPr>
          <w:rFonts w:asciiTheme="minorHAnsi" w:hAnsiTheme="minorHAnsi" w:cstheme="minorHAnsi"/>
          <w:b/>
          <w:bCs/>
        </w:rPr>
        <w:t>Art. 11 - Interpretazione del contratto</w:t>
      </w:r>
    </w:p>
    <w:p w14:paraId="6B74628B" w14:textId="0DD222A0" w:rsidR="00C82B95" w:rsidRPr="00540465" w:rsidRDefault="00C82B95" w:rsidP="00C82B9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Si conviene fra le Parti che verrà data l’interpretazione più estensiva e più favorevole</w:t>
      </w:r>
      <w:r w:rsidR="00F53E6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all’Assicurato su quanto contemplato dalle condizioni tutte di polizza.</w:t>
      </w:r>
    </w:p>
    <w:p w14:paraId="2D68E4C5" w14:textId="77777777" w:rsidR="00F53E6F" w:rsidRDefault="00F53E6F" w:rsidP="00C82B95">
      <w:pPr>
        <w:rPr>
          <w:rFonts w:asciiTheme="minorHAnsi" w:hAnsiTheme="minorHAnsi" w:cstheme="minorHAnsi"/>
        </w:rPr>
      </w:pPr>
    </w:p>
    <w:p w14:paraId="6AF559CB" w14:textId="22C2FCCC" w:rsidR="00C82B95" w:rsidRPr="00F53E6F" w:rsidRDefault="00C82B95" w:rsidP="00C82B95">
      <w:pPr>
        <w:rPr>
          <w:rFonts w:asciiTheme="minorHAnsi" w:hAnsiTheme="minorHAnsi" w:cstheme="minorHAnsi"/>
          <w:b/>
          <w:bCs/>
        </w:rPr>
      </w:pPr>
      <w:r w:rsidRPr="00F53E6F">
        <w:rPr>
          <w:rFonts w:asciiTheme="minorHAnsi" w:hAnsiTheme="minorHAnsi" w:cstheme="minorHAnsi"/>
          <w:b/>
          <w:bCs/>
        </w:rPr>
        <w:t>Art. 12 – Ispezione delle cose assicurate</w:t>
      </w:r>
    </w:p>
    <w:p w14:paraId="6B1236FF" w14:textId="59FBA4EE" w:rsidR="00C82B95" w:rsidRPr="00540465" w:rsidRDefault="00C82B95" w:rsidP="00F53E6F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ha sempre il diritto di ispezionare le cose assicurate e l'Assicurato ha l'obbligo di fornire</w:t>
      </w:r>
      <w:r w:rsidR="00F53E6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tutte le occorrenti indicazioni ed informazioni.</w:t>
      </w:r>
    </w:p>
    <w:p w14:paraId="4507876F" w14:textId="77777777" w:rsidR="00F53E6F" w:rsidRDefault="00F53E6F" w:rsidP="00F53E6F">
      <w:pPr>
        <w:jc w:val="both"/>
        <w:rPr>
          <w:rFonts w:asciiTheme="minorHAnsi" w:hAnsiTheme="minorHAnsi" w:cstheme="minorHAnsi"/>
        </w:rPr>
      </w:pPr>
    </w:p>
    <w:p w14:paraId="34D4B465" w14:textId="51870CEB" w:rsidR="00C82B95" w:rsidRPr="00A371EF" w:rsidRDefault="00C82B95" w:rsidP="00C82B95">
      <w:pPr>
        <w:rPr>
          <w:rFonts w:asciiTheme="minorHAnsi" w:hAnsiTheme="minorHAnsi" w:cstheme="minorHAnsi"/>
          <w:b/>
          <w:bCs/>
        </w:rPr>
      </w:pPr>
      <w:r w:rsidRPr="00A371EF">
        <w:rPr>
          <w:rFonts w:asciiTheme="minorHAnsi" w:hAnsiTheme="minorHAnsi" w:cstheme="minorHAnsi"/>
          <w:b/>
          <w:bCs/>
        </w:rPr>
        <w:t>Art. 13 - Obbligo di fornire dati sull’andamento del rischio</w:t>
      </w:r>
    </w:p>
    <w:p w14:paraId="5F1965EC" w14:textId="77777777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Società:</w:t>
      </w:r>
    </w:p>
    <w:p w14:paraId="62A4ECEE" w14:textId="77777777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B936C0">
        <w:rPr>
          <w:rFonts w:asciiTheme="minorHAnsi" w:hAnsiTheme="minorHAnsi" w:cstheme="minorHAnsi"/>
          <w:b/>
          <w:bCs/>
        </w:rPr>
        <w:t>1.</w:t>
      </w:r>
      <w:r w:rsidRPr="00540465">
        <w:rPr>
          <w:rFonts w:asciiTheme="minorHAnsi" w:hAnsiTheme="minorHAnsi" w:cstheme="minorHAnsi"/>
        </w:rPr>
        <w:t xml:space="preserve"> entro 60 giorni dal termine di ciascuna annualità assicurativa,</w:t>
      </w:r>
    </w:p>
    <w:p w14:paraId="6C22483D" w14:textId="77777777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B936C0">
        <w:rPr>
          <w:rFonts w:asciiTheme="minorHAnsi" w:hAnsiTheme="minorHAnsi" w:cstheme="minorHAnsi"/>
          <w:b/>
          <w:bCs/>
        </w:rPr>
        <w:t>2.</w:t>
      </w:r>
      <w:r w:rsidRPr="00540465">
        <w:rPr>
          <w:rFonts w:asciiTheme="minorHAnsi" w:hAnsiTheme="minorHAnsi" w:cstheme="minorHAnsi"/>
        </w:rPr>
        <w:t xml:space="preserve"> entro 180 giorni antecedenti la scadenza finale del contratto,</w:t>
      </w:r>
    </w:p>
    <w:p w14:paraId="56E5D58B" w14:textId="2CD35197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B936C0">
        <w:rPr>
          <w:rFonts w:asciiTheme="minorHAnsi" w:hAnsiTheme="minorHAnsi" w:cstheme="minorHAnsi"/>
          <w:b/>
          <w:bCs/>
        </w:rPr>
        <w:t>3.</w:t>
      </w:r>
      <w:r w:rsidRPr="00540465">
        <w:rPr>
          <w:rFonts w:asciiTheme="minorHAnsi" w:hAnsiTheme="minorHAnsi" w:cstheme="minorHAnsi"/>
        </w:rPr>
        <w:t xml:space="preserve"> nonché, in ogni caso di risoluzione anticipata del contratto, contestualmente all’esercizio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 recesso,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si impegna a fornire al Contraente, in formato elettronico Microsoft Excel®, il dettaglio dei sinistri,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aggiornato a non oltre i 30 giorni precedenti, così articolato:</w:t>
      </w:r>
    </w:p>
    <w:p w14:paraId="4A3E2643" w14:textId="77777777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B936C0">
        <w:rPr>
          <w:rFonts w:asciiTheme="minorHAnsi" w:hAnsiTheme="minorHAnsi" w:cstheme="minorHAnsi"/>
          <w:b/>
          <w:bCs/>
        </w:rPr>
        <w:t>a)</w:t>
      </w:r>
      <w:r w:rsidRPr="00540465">
        <w:rPr>
          <w:rFonts w:asciiTheme="minorHAnsi" w:hAnsiTheme="minorHAnsi" w:cstheme="minorHAnsi"/>
        </w:rPr>
        <w:t xml:space="preserve"> sinistri riservati (con indicazione dell’importo a riserva per ciascun sinistro);</w:t>
      </w:r>
    </w:p>
    <w:p w14:paraId="4D4EC057" w14:textId="77777777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BF7B7D">
        <w:rPr>
          <w:rFonts w:asciiTheme="minorHAnsi" w:hAnsiTheme="minorHAnsi" w:cstheme="minorHAnsi"/>
          <w:b/>
          <w:bCs/>
        </w:rPr>
        <w:t>b)</w:t>
      </w:r>
      <w:r w:rsidRPr="00540465">
        <w:rPr>
          <w:rFonts w:asciiTheme="minorHAnsi" w:hAnsiTheme="minorHAnsi" w:cstheme="minorHAnsi"/>
        </w:rPr>
        <w:t xml:space="preserve"> sinistri liquidati (con indicazione dell’importo liquidato per ciascun sinistro);</w:t>
      </w:r>
    </w:p>
    <w:p w14:paraId="6135A7F0" w14:textId="77777777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BF7B7D">
        <w:rPr>
          <w:rFonts w:asciiTheme="minorHAnsi" w:hAnsiTheme="minorHAnsi" w:cstheme="minorHAnsi"/>
          <w:b/>
          <w:bCs/>
        </w:rPr>
        <w:lastRenderedPageBreak/>
        <w:t>c)</w:t>
      </w:r>
      <w:r w:rsidRPr="00540465">
        <w:rPr>
          <w:rFonts w:asciiTheme="minorHAnsi" w:hAnsiTheme="minorHAnsi" w:cstheme="minorHAnsi"/>
        </w:rPr>
        <w:t xml:space="preserve"> sinistri senza seguito;</w:t>
      </w:r>
    </w:p>
    <w:p w14:paraId="45D2DB00" w14:textId="2FE462F6" w:rsidR="00C82B95" w:rsidRPr="00540465" w:rsidRDefault="00C82B95" w:rsidP="00864AAB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Gli obblighi precedentemente descritti non impediscono al Contraente di chiedere ed ottenere,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 il consenso della Società, un aggiornamento in date diverse da quelle indicate.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In caso di inadempienza da parte della Società, il Contraente provvederà a formalizzare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contestazione scritta a mezzo di raccomandata con ricevuta di ritorno assegnando alla Società non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oltre </w:t>
      </w:r>
      <w:proofErr w:type="gramStart"/>
      <w:r w:rsidRPr="00540465">
        <w:rPr>
          <w:rFonts w:asciiTheme="minorHAnsi" w:hAnsiTheme="minorHAnsi" w:cstheme="minorHAnsi"/>
        </w:rPr>
        <w:t>10</w:t>
      </w:r>
      <w:proofErr w:type="gramEnd"/>
      <w:r w:rsidRPr="00540465">
        <w:rPr>
          <w:rFonts w:asciiTheme="minorHAnsi" w:hAnsiTheme="minorHAnsi" w:cstheme="minorHAnsi"/>
        </w:rPr>
        <w:t xml:space="preserve"> giorni naturali e consecutivi per adempiere ovvero per produrre controdeduzioni. Laddove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la Società persista nell’inadempimento e ove le controdeduzioni non fossero pervenute entro il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termine prescritto o non fossero ritenute idonee, verrà applicata una penale nella misura di €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100,00 a valere sull’ammontare della cauzione definitiva per ogni giorno di ritardo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nell’inadempimento rispetto ai termini indicati dal Contraente e per l’esecuzione delle prestazioni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contrattuali.</w:t>
      </w:r>
      <w:r w:rsidR="00A371EF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L’obbligo di cui al presente articolo permane anche dopo la scadenza del contratto.</w:t>
      </w:r>
    </w:p>
    <w:p w14:paraId="67F5AFBA" w14:textId="77777777" w:rsidR="00A371EF" w:rsidRDefault="00A371EF" w:rsidP="00C82B95">
      <w:pPr>
        <w:rPr>
          <w:rFonts w:asciiTheme="minorHAnsi" w:hAnsiTheme="minorHAnsi" w:cstheme="minorHAnsi"/>
        </w:rPr>
      </w:pPr>
    </w:p>
    <w:p w14:paraId="452860AC" w14:textId="3E8AA556" w:rsidR="00C82B95" w:rsidRPr="00E63BFB" w:rsidRDefault="00C82B95" w:rsidP="00C82B95">
      <w:pPr>
        <w:rPr>
          <w:rFonts w:asciiTheme="minorHAnsi" w:hAnsiTheme="minorHAnsi" w:cstheme="minorHAnsi"/>
          <w:b/>
          <w:bCs/>
        </w:rPr>
      </w:pPr>
      <w:r w:rsidRPr="00E63BFB">
        <w:rPr>
          <w:rFonts w:asciiTheme="minorHAnsi" w:hAnsiTheme="minorHAnsi" w:cstheme="minorHAnsi"/>
          <w:b/>
          <w:bCs/>
        </w:rPr>
        <w:t>Art. 14 - Coassicurazione e delega (opzionale)</w:t>
      </w:r>
    </w:p>
    <w:p w14:paraId="165D4B1E" w14:textId="33DA01F2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Qualora l’assicurazione fosse ripartita per quote determinate tra Società ai sensi dell’art. 1911 del</w:t>
      </w:r>
      <w:r w:rsidR="001125D1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c.c., le stesse devono essere indicate nel riparto allegato alla Polizza, ferma restando - in deroga al</w:t>
      </w:r>
      <w:r w:rsidR="001125D1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medesimo articolo 1911 c.c. - la responsabilità solidale di tutte le Imprese coassicurate nei</w:t>
      </w:r>
      <w:r w:rsidR="001125D1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confronti del Contraente e dell’Assicurato per le obbligazioni assunte con la stipula</w:t>
      </w:r>
      <w:r w:rsidR="001125D1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dell’Assicurazione.</w:t>
      </w:r>
    </w:p>
    <w:p w14:paraId="14178E4D" w14:textId="77777777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 xml:space="preserve">La Spettabile ……………………….........., </w:t>
      </w:r>
      <w:proofErr w:type="gramStart"/>
      <w:r w:rsidRPr="00540465">
        <w:rPr>
          <w:rFonts w:asciiTheme="minorHAnsi" w:hAnsiTheme="minorHAnsi" w:cstheme="minorHAnsi"/>
        </w:rPr>
        <w:t>all’uopo</w:t>
      </w:r>
      <w:proofErr w:type="gramEnd"/>
      <w:r w:rsidRPr="00540465">
        <w:rPr>
          <w:rFonts w:asciiTheme="minorHAnsi" w:hAnsiTheme="minorHAnsi" w:cstheme="minorHAnsi"/>
        </w:rPr>
        <w:t xml:space="preserve"> designata Coassicuratrice Delegataria, dichiara di aver</w:t>
      </w:r>
    </w:p>
    <w:p w14:paraId="66BACFA0" w14:textId="77777777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ricevuto mandato dalle coassicuratrici indicate nel riparto a:</w:t>
      </w:r>
    </w:p>
    <w:p w14:paraId="766660BD" w14:textId="2BD3FAF0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• firmare la Polizza e gli atti sopraindicati anche in loro nome e per conto e ciò vale anche per il</w:t>
      </w:r>
      <w:r w:rsidR="001125D1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presente atto,</w:t>
      </w:r>
    </w:p>
    <w:p w14:paraId="509A3A81" w14:textId="77777777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• incassare i premi dell’Assicurazione e pagare gli indennizzi,</w:t>
      </w:r>
    </w:p>
    <w:p w14:paraId="47C34CD7" w14:textId="77777777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• ricevere e inviare ogni comunicazione relativa all’Assicurazione, ivi incluse quelle relative a</w:t>
      </w:r>
    </w:p>
    <w:p w14:paraId="2A67B61D" w14:textId="77777777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proroghe e recesso.</w:t>
      </w:r>
    </w:p>
    <w:p w14:paraId="67C2407D" w14:textId="77777777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in nome proprio e per conto delle Coassicuratrici.</w:t>
      </w:r>
    </w:p>
    <w:p w14:paraId="2FB1627D" w14:textId="30ABFBFC" w:rsidR="00C82B95" w:rsidRPr="00540465" w:rsidRDefault="00C82B95" w:rsidP="001125D1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Resta inteso che al pagamento dell’indennizzo, in virtù della disposizione suindicata, sono</w:t>
      </w:r>
      <w:r w:rsidR="001125D1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obbligate solidalmente tutte le Imprese Coassicurate, per tutto quanto non è qui diversamente</w:t>
      </w:r>
      <w:r w:rsidR="001125D1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regolato, valgono le norme di legge.</w:t>
      </w:r>
    </w:p>
    <w:p w14:paraId="3CC81FD2" w14:textId="77777777" w:rsidR="002E0762" w:rsidRDefault="002E0762" w:rsidP="00C82B95">
      <w:pPr>
        <w:rPr>
          <w:rFonts w:asciiTheme="minorHAnsi" w:hAnsiTheme="minorHAnsi" w:cstheme="minorHAnsi"/>
        </w:rPr>
      </w:pPr>
    </w:p>
    <w:p w14:paraId="431C32D9" w14:textId="005E4D4C" w:rsidR="00C82B95" w:rsidRPr="002E0762" w:rsidRDefault="00C82B95" w:rsidP="00C82B95">
      <w:pPr>
        <w:rPr>
          <w:rFonts w:asciiTheme="minorHAnsi" w:hAnsiTheme="minorHAnsi" w:cstheme="minorHAnsi"/>
          <w:b/>
          <w:bCs/>
        </w:rPr>
      </w:pPr>
      <w:r w:rsidRPr="002E0762">
        <w:rPr>
          <w:rFonts w:asciiTheme="minorHAnsi" w:hAnsiTheme="minorHAnsi" w:cstheme="minorHAnsi"/>
          <w:b/>
          <w:bCs/>
        </w:rPr>
        <w:t>Art. 15 – Clausola Broker</w:t>
      </w:r>
    </w:p>
    <w:p w14:paraId="3AB33195" w14:textId="2DD5DBCF" w:rsidR="00C82B95" w:rsidRPr="00540465" w:rsidRDefault="00C82B95" w:rsidP="002E0762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Per la gestione del presente contratto, il contraente dichiara di essersi avvalsa e di avvalersi del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servizio di brokeraggio assicurativo, ai sensi del </w:t>
      </w:r>
      <w:proofErr w:type="spellStart"/>
      <w:r w:rsidRPr="00540465">
        <w:rPr>
          <w:rFonts w:asciiTheme="minorHAnsi" w:hAnsiTheme="minorHAnsi" w:cstheme="minorHAnsi"/>
        </w:rPr>
        <w:t>D.Lgs.</w:t>
      </w:r>
      <w:proofErr w:type="spellEnd"/>
      <w:r w:rsidRPr="00540465">
        <w:rPr>
          <w:rFonts w:asciiTheme="minorHAnsi" w:hAnsiTheme="minorHAnsi" w:cstheme="minorHAnsi"/>
        </w:rPr>
        <w:t xml:space="preserve"> 209/2005, da parte di Marsh </w:t>
      </w:r>
      <w:proofErr w:type="spellStart"/>
      <w:r w:rsidRPr="00540465">
        <w:rPr>
          <w:rFonts w:asciiTheme="minorHAnsi" w:hAnsiTheme="minorHAnsi" w:cstheme="minorHAnsi"/>
        </w:rPr>
        <w:t>SpA</w:t>
      </w:r>
      <w:proofErr w:type="spellEnd"/>
      <w:r w:rsidRPr="00540465">
        <w:rPr>
          <w:rFonts w:asciiTheme="minorHAnsi" w:hAnsiTheme="minorHAnsi" w:cstheme="minorHAnsi"/>
        </w:rPr>
        <w:t xml:space="preserve"> con sede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operativa in Firenze – Palazzo Frescobaldi - Via Santo Spirito, n.11.</w:t>
      </w:r>
    </w:p>
    <w:p w14:paraId="401BACE9" w14:textId="35A53CCD" w:rsidR="00C82B95" w:rsidRPr="00540465" w:rsidRDefault="00C82B95" w:rsidP="002E0762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riconosce che ogni comunicazione relativa alla presente assicurazione avverrà per il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tramite del broker e tutti i rapporti inerenti </w:t>
      </w:r>
      <w:proofErr w:type="gramStart"/>
      <w:r w:rsidRPr="00540465">
        <w:rPr>
          <w:rFonts w:asciiTheme="minorHAnsi" w:hAnsiTheme="minorHAnsi" w:cstheme="minorHAnsi"/>
        </w:rPr>
        <w:t>la</w:t>
      </w:r>
      <w:proofErr w:type="gramEnd"/>
      <w:r w:rsidRPr="00540465">
        <w:rPr>
          <w:rFonts w:asciiTheme="minorHAnsi" w:hAnsiTheme="minorHAnsi" w:cstheme="minorHAnsi"/>
        </w:rPr>
        <w:t xml:space="preserve"> presente assicurazione saranno svolti per conto del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Contraente e dell’Assicurato dal Broker medesimo. Ai sensi della legislazione vigente, la Società</w:t>
      </w:r>
    </w:p>
    <w:p w14:paraId="4CDFE2FA" w14:textId="10462B93" w:rsidR="00C82B95" w:rsidRPr="00540465" w:rsidRDefault="00C82B95" w:rsidP="002E0762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dichiara che il broker è autorizzato ad incassare i premi o le rate di premio, con effetto liberatorio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per il Contraente. Pertanto, il pagamento del premio eseguito in buona fede dal Contraente al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broker si considera come effettuato direttamente alla Società.</w:t>
      </w:r>
    </w:p>
    <w:p w14:paraId="4413791F" w14:textId="77777777" w:rsidR="00C82B95" w:rsidRPr="00540465" w:rsidRDefault="00C82B95" w:rsidP="002E0762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Qualora la società intenda avvalersi per l’amministrazione dei contratti di intermediari (art. 109</w:t>
      </w:r>
    </w:p>
    <w:p w14:paraId="04FABFE4" w14:textId="3B6ED050" w:rsidR="00C82B95" w:rsidRPr="00540465" w:rsidRDefault="00C82B95" w:rsidP="002E0762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comma 2 lettera a) del Codice delle Assicurazioni) appartenenti alla propria rete distributiva,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nondimeno garantirà il rispetto delle modalità e termini di rimessa premi previsti, convenuti o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comunque riconosciuti dalle procedure amministrative vigenti in caso di gestione diretta o tramite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gerenza, al fine di garantire l’adeguato collegamento tra le parti, per il tramite del broker.</w:t>
      </w:r>
    </w:p>
    <w:p w14:paraId="0A09AFC5" w14:textId="0A4EA154" w:rsidR="00C82B95" w:rsidRPr="00540465" w:rsidRDefault="00C82B95" w:rsidP="002E0762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remunerazione del broker è posta a carico dell’Impresa aggiudicataria del contratto, nella misura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 3% del premio imponibile. Tale remunerazione è parte dell’aliquota riconosciuta dalla società alla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propria rete di vendita e non potrà quindi, in ogni caso, rappresentare un costo aggiuntivo per il</w:t>
      </w:r>
      <w:r w:rsidR="002E0762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contraente.</w:t>
      </w:r>
    </w:p>
    <w:p w14:paraId="1191E2B7" w14:textId="77777777" w:rsidR="002E0762" w:rsidRDefault="002E0762" w:rsidP="00C82B95">
      <w:pPr>
        <w:rPr>
          <w:rFonts w:asciiTheme="minorHAnsi" w:hAnsiTheme="minorHAnsi" w:cstheme="minorHAnsi"/>
        </w:rPr>
      </w:pPr>
    </w:p>
    <w:p w14:paraId="30A8C8D2" w14:textId="2A8A2A9F" w:rsidR="00C82B95" w:rsidRPr="008203DE" w:rsidRDefault="00C82B95" w:rsidP="00C82B95">
      <w:pPr>
        <w:rPr>
          <w:rFonts w:asciiTheme="minorHAnsi" w:hAnsiTheme="minorHAnsi" w:cstheme="minorHAnsi"/>
          <w:b/>
          <w:bCs/>
        </w:rPr>
      </w:pPr>
      <w:r w:rsidRPr="008203DE">
        <w:rPr>
          <w:rFonts w:asciiTheme="minorHAnsi" w:hAnsiTheme="minorHAnsi" w:cstheme="minorHAnsi"/>
          <w:b/>
          <w:bCs/>
        </w:rPr>
        <w:t>Art. 16 - Rinvio alle norme di legge</w:t>
      </w:r>
    </w:p>
    <w:p w14:paraId="562CF93A" w14:textId="77777777" w:rsidR="00C82B95" w:rsidRPr="00540465" w:rsidRDefault="00C82B95" w:rsidP="00C82B9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Per tutto quanto non è qui diversamente regolato, valgono le norme di legge.</w:t>
      </w:r>
    </w:p>
    <w:p w14:paraId="52635395" w14:textId="77777777" w:rsidR="008203DE" w:rsidRDefault="008203DE" w:rsidP="00C82B95">
      <w:pPr>
        <w:rPr>
          <w:rFonts w:asciiTheme="minorHAnsi" w:hAnsiTheme="minorHAnsi" w:cstheme="minorHAnsi"/>
        </w:rPr>
      </w:pPr>
    </w:p>
    <w:p w14:paraId="16621737" w14:textId="33976751" w:rsidR="00C82B95" w:rsidRPr="008203DE" w:rsidRDefault="00C82B95" w:rsidP="00C82B95">
      <w:pPr>
        <w:rPr>
          <w:rFonts w:asciiTheme="minorHAnsi" w:hAnsiTheme="minorHAnsi" w:cstheme="minorHAnsi"/>
          <w:b/>
          <w:bCs/>
        </w:rPr>
      </w:pPr>
      <w:r w:rsidRPr="008203DE">
        <w:rPr>
          <w:rFonts w:asciiTheme="minorHAnsi" w:hAnsiTheme="minorHAnsi" w:cstheme="minorHAnsi"/>
          <w:b/>
          <w:bCs/>
        </w:rPr>
        <w:t>Art. 17 – Estensioni territoriali</w:t>
      </w:r>
    </w:p>
    <w:p w14:paraId="4C215718" w14:textId="77777777" w:rsidR="00C82B95" w:rsidRPr="00540465" w:rsidRDefault="00C82B95" w:rsidP="00C82B9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L'assicurazione vale per il territorio dell'Europa Intera, nonché per i Paesi per i quali è prevista la</w:t>
      </w:r>
    </w:p>
    <w:p w14:paraId="361723D0" w14:textId="77777777" w:rsidR="00C82B95" w:rsidRPr="00540465" w:rsidRDefault="00C82B95" w:rsidP="00C82B95">
      <w:pPr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“carta verde”.</w:t>
      </w:r>
    </w:p>
    <w:p w14:paraId="24AD7472" w14:textId="77777777" w:rsidR="008203DE" w:rsidRDefault="008203DE" w:rsidP="00C82B95">
      <w:pPr>
        <w:rPr>
          <w:rFonts w:asciiTheme="minorHAnsi" w:hAnsiTheme="minorHAnsi" w:cstheme="minorHAnsi"/>
        </w:rPr>
      </w:pPr>
    </w:p>
    <w:p w14:paraId="30C5B236" w14:textId="478A6E12" w:rsidR="00C82B95" w:rsidRPr="008203DE" w:rsidRDefault="00C82B95" w:rsidP="00C82B95">
      <w:pPr>
        <w:rPr>
          <w:rFonts w:asciiTheme="minorHAnsi" w:hAnsiTheme="minorHAnsi" w:cstheme="minorHAnsi"/>
          <w:b/>
          <w:bCs/>
        </w:rPr>
      </w:pPr>
      <w:r w:rsidRPr="008203DE">
        <w:rPr>
          <w:rFonts w:asciiTheme="minorHAnsi" w:hAnsiTheme="minorHAnsi" w:cstheme="minorHAnsi"/>
          <w:b/>
          <w:bCs/>
        </w:rPr>
        <w:t xml:space="preserve">Art. 18 - </w:t>
      </w:r>
      <w:proofErr w:type="spellStart"/>
      <w:r w:rsidRPr="008203DE">
        <w:rPr>
          <w:rFonts w:asciiTheme="minorHAnsi" w:hAnsiTheme="minorHAnsi" w:cstheme="minorHAnsi"/>
          <w:b/>
          <w:bCs/>
        </w:rPr>
        <w:t>Sanction</w:t>
      </w:r>
      <w:proofErr w:type="spellEnd"/>
      <w:r w:rsidRPr="008203D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203DE">
        <w:rPr>
          <w:rFonts w:asciiTheme="minorHAnsi" w:hAnsiTheme="minorHAnsi" w:cstheme="minorHAnsi"/>
          <w:b/>
          <w:bCs/>
        </w:rPr>
        <w:t>Clause</w:t>
      </w:r>
      <w:proofErr w:type="spellEnd"/>
      <w:r w:rsidRPr="008203DE">
        <w:rPr>
          <w:rFonts w:asciiTheme="minorHAnsi" w:hAnsiTheme="minorHAnsi" w:cstheme="minorHAnsi"/>
          <w:b/>
          <w:bCs/>
        </w:rPr>
        <w:t xml:space="preserve"> / OFAC</w:t>
      </w:r>
    </w:p>
    <w:p w14:paraId="2194C60A" w14:textId="3011A571" w:rsidR="00C82B95" w:rsidRPr="00540465" w:rsidRDefault="00C82B95" w:rsidP="008203DE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Le Parti riconoscono che l'Italia adotta o è parte di organizzazioni internazionali che adottano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provvedimenti di embargo o sanzionatori a carico di stati esteri che possono imporre restrizioni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alla libertà delle parti di assumere o dare esecuzione ad obbligazioni contrattuali.</w:t>
      </w:r>
    </w:p>
    <w:p w14:paraId="637E259A" w14:textId="77777777" w:rsidR="00C82B95" w:rsidRPr="00540465" w:rsidRDefault="00C82B95" w:rsidP="008203DE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non sarà pertanto tenuta a prestare copertura né sarà tenuta al pagamento di alcun</w:t>
      </w:r>
    </w:p>
    <w:p w14:paraId="1CB74435" w14:textId="251108A6" w:rsidR="00C82B95" w:rsidRPr="00540465" w:rsidRDefault="00C82B95" w:rsidP="008203DE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indennizzo e/o risarcimento né a riconoscere alcun beneficio in virtù della presente polizza,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qualora la prestazione di tale copertura, il pagamento di tale indennizzo e/o risarcimento, o il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riconoscimento di tale beneficio esponga la Società a sanzioni, divieti o restrizioni imposti da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risoluzioni delle Nazioni Unite o a sanzioni commerciali ed economiche previste da provvedimenti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della Repubblica italiana, dell'Unione Europea, del Regno Unito o degli Stati Uniti d’America.</w:t>
      </w:r>
    </w:p>
    <w:p w14:paraId="17D0C755" w14:textId="5604F6FD" w:rsidR="00C82B95" w:rsidRPr="00540465" w:rsidRDefault="00C82B95" w:rsidP="008203DE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presente disposizione abroga e sostituisce ogni norma difforme contenuta nelle Condizioni di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Assicurazione.</w:t>
      </w:r>
    </w:p>
    <w:p w14:paraId="4787985F" w14:textId="77777777" w:rsidR="008203DE" w:rsidRDefault="008203DE" w:rsidP="00C82B95">
      <w:pPr>
        <w:rPr>
          <w:rFonts w:asciiTheme="minorHAnsi" w:hAnsiTheme="minorHAnsi" w:cstheme="minorHAnsi"/>
        </w:rPr>
      </w:pPr>
    </w:p>
    <w:p w14:paraId="3F7BBFB3" w14:textId="2D58ECF7" w:rsidR="00C82B95" w:rsidRPr="008203DE" w:rsidRDefault="00C82B95" w:rsidP="00C82B95">
      <w:pPr>
        <w:rPr>
          <w:rFonts w:asciiTheme="minorHAnsi" w:hAnsiTheme="minorHAnsi" w:cstheme="minorHAnsi"/>
          <w:b/>
          <w:bCs/>
        </w:rPr>
      </w:pPr>
      <w:r w:rsidRPr="008203DE">
        <w:rPr>
          <w:rFonts w:asciiTheme="minorHAnsi" w:hAnsiTheme="minorHAnsi" w:cstheme="minorHAnsi"/>
          <w:b/>
          <w:bCs/>
        </w:rPr>
        <w:t>Art. 19 - Rinuncia alla surrogazione</w:t>
      </w:r>
    </w:p>
    <w:p w14:paraId="5E0AAC64" w14:textId="556D71C7" w:rsidR="00C82B95" w:rsidRPr="00540465" w:rsidRDefault="00C82B95" w:rsidP="008203DE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Salvo il caso in cui il danno sia dovuto a dolo o colpa grave accertata con sentenza passata in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giudicato dei soggetti di seguito indicati, la Società rinuncerà al diritto di surrogazione nei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confronti degli amministratori e dipendenti del Contraente nonché delle persone delle quali si</w:t>
      </w:r>
      <w:r w:rsidR="008203DE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avvale nello svolgimento della propria attività.</w:t>
      </w:r>
    </w:p>
    <w:p w14:paraId="3BB0674D" w14:textId="77777777" w:rsidR="008203DE" w:rsidRDefault="008203DE" w:rsidP="00C82B95">
      <w:pPr>
        <w:rPr>
          <w:rFonts w:asciiTheme="minorHAnsi" w:hAnsiTheme="minorHAnsi" w:cstheme="minorHAnsi"/>
        </w:rPr>
      </w:pPr>
    </w:p>
    <w:p w14:paraId="5A8464D3" w14:textId="30049AB9" w:rsidR="00C82B95" w:rsidRPr="008E4946" w:rsidRDefault="00C82B95" w:rsidP="00C82B95">
      <w:pPr>
        <w:rPr>
          <w:rFonts w:asciiTheme="minorHAnsi" w:hAnsiTheme="minorHAnsi" w:cstheme="minorHAnsi"/>
          <w:b/>
          <w:bCs/>
        </w:rPr>
      </w:pPr>
      <w:r w:rsidRPr="008E4946">
        <w:rPr>
          <w:rFonts w:asciiTheme="minorHAnsi" w:hAnsiTheme="minorHAnsi" w:cstheme="minorHAnsi"/>
          <w:b/>
          <w:bCs/>
        </w:rPr>
        <w:t xml:space="preserve">Art. 20 - Obblighi inerenti la tracciabilità dei flussi finanziari in base alla </w:t>
      </w:r>
      <w:proofErr w:type="spellStart"/>
      <w:proofErr w:type="gramStart"/>
      <w:r w:rsidRPr="008E4946">
        <w:rPr>
          <w:rFonts w:asciiTheme="minorHAnsi" w:hAnsiTheme="minorHAnsi" w:cstheme="minorHAnsi"/>
          <w:b/>
          <w:bCs/>
        </w:rPr>
        <w:t>l.n</w:t>
      </w:r>
      <w:proofErr w:type="spellEnd"/>
      <w:proofErr w:type="gramEnd"/>
      <w:r w:rsidRPr="008E4946">
        <w:rPr>
          <w:rFonts w:asciiTheme="minorHAnsi" w:hAnsiTheme="minorHAnsi" w:cstheme="minorHAnsi"/>
          <w:b/>
          <w:bCs/>
        </w:rPr>
        <w:t>°. 136/2010</w:t>
      </w:r>
    </w:p>
    <w:p w14:paraId="241CCD18" w14:textId="77777777" w:rsidR="00C82B95" w:rsidRPr="00540465" w:rsidRDefault="00C82B95" w:rsidP="008E4946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è tenuta ad assolvere a tutti gli obblighi di tracciabilità previsti dalla legge n. 136/2010.</w:t>
      </w:r>
    </w:p>
    <w:p w14:paraId="08781BE2" w14:textId="532FBE61" w:rsidR="00C82B95" w:rsidRPr="00540465" w:rsidRDefault="00C82B95" w:rsidP="008E4946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Nel caso in cui la Società, nei rapporti nascenti con i propri eventuali subappaltatori, subcontraenti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della filiera delle imprese a qualsiasi titolo interessati all’espletamento del presente appalto di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servizi, abbia notizia dell’inadempimento della propria controparte agli obblighi di tracciabilità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finanziaria di cui all’art. 3 della legge n. 136/2010 ne dà immediata comunicazione alla Stazione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Appaltante ed alla Prefettura- Ufficio territoriale del Governo della Provincia ove ha sede la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Stazione appaltante.</w:t>
      </w:r>
    </w:p>
    <w:p w14:paraId="7E0D814F" w14:textId="57158420" w:rsidR="00C82B95" w:rsidRPr="00540465" w:rsidRDefault="00C82B95" w:rsidP="008E4946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L’Amministrazione può verificare, in occasione di ogni pagamento all’appaltatore e con interventi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di controllo ulteriori, l’assolvimento da parte dello stesso, dei subappaltatori e subcontraenti della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filiera delle imprese a qualsiasi titolo interessati all’espletamento del presente appalto di servizi,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agli obblighi relativi alla tracciabilità dei flussi finanziari.</w:t>
      </w:r>
    </w:p>
    <w:p w14:paraId="1F15D493" w14:textId="45698C7F" w:rsidR="00C82B95" w:rsidRPr="00540465" w:rsidRDefault="00C82B95" w:rsidP="008E4946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s’impegna a fornire ogni documentazione atta a comprovare il rispetto, da parte propria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nonché dei subappaltatori e subcontraenti della filiera delle imprese a qualsiasi titolo interessati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all’espletamento del presente appalto di servizi, degli obblighi di tracciabilità dei flussi finanziari di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cui alla legge n. 136/2010.</w:t>
      </w:r>
    </w:p>
    <w:p w14:paraId="50126F48" w14:textId="58AEDA02" w:rsidR="00C82B95" w:rsidRPr="00540465" w:rsidRDefault="00C82B95" w:rsidP="008E4946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Secondo quanto previsto dall’art. 3 comma 9 bis della legge n. 136/2010, il mancato utilizzo del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bonifico bancario o postale ovvero degli altri strumenti idonei a consentire la piena tracciabilità</w:t>
      </w:r>
    </w:p>
    <w:p w14:paraId="624F6518" w14:textId="04104D3E" w:rsidR="00C82B95" w:rsidRPr="00540465" w:rsidRDefault="00C82B95" w:rsidP="008E4946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delle operazioni, nelle transazioni finanziarie relative a pagamenti effettuati dagli appaltatori,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subappaltatori e subcontraenti della filiera delle imprese a qualsiasi titolo interessati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all’espletamento del presente appalto di servizi, costituisce causa di risoluzione del contratto ai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lastRenderedPageBreak/>
        <w:t xml:space="preserve">sensi dell’art. 1456 </w:t>
      </w:r>
      <w:proofErr w:type="gramStart"/>
      <w:r w:rsidRPr="00540465">
        <w:rPr>
          <w:rFonts w:asciiTheme="minorHAnsi" w:hAnsiTheme="minorHAnsi" w:cstheme="minorHAnsi"/>
        </w:rPr>
        <w:t>c.c..</w:t>
      </w:r>
      <w:proofErr w:type="gramEnd"/>
      <w:r w:rsidRPr="00540465">
        <w:rPr>
          <w:rFonts w:asciiTheme="minorHAnsi" w:hAnsiTheme="minorHAnsi" w:cstheme="minorHAnsi"/>
        </w:rPr>
        <w:t xml:space="preserve"> La risoluzione si verifica quando la parte interessata dichiara all’altra che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intende valersi della presente clausola risolutiva. La risoluzione, in base all’art. 1458 c.c., non si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estende alle obbligazioni della Società derivanti da sinistri verificatisi antecedentemente alla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risoluzione del contratto.</w:t>
      </w:r>
    </w:p>
    <w:p w14:paraId="0D118441" w14:textId="77777777" w:rsidR="008E4946" w:rsidRDefault="008E4946" w:rsidP="00C82B95">
      <w:pPr>
        <w:rPr>
          <w:rFonts w:asciiTheme="minorHAnsi" w:hAnsiTheme="minorHAnsi" w:cstheme="minorHAnsi"/>
        </w:rPr>
      </w:pPr>
    </w:p>
    <w:p w14:paraId="1AE62FEC" w14:textId="45529B02" w:rsidR="00C82B95" w:rsidRPr="008E4946" w:rsidRDefault="00C82B95" w:rsidP="00C82B95">
      <w:pPr>
        <w:rPr>
          <w:rFonts w:asciiTheme="minorHAnsi" w:hAnsiTheme="minorHAnsi" w:cstheme="minorHAnsi"/>
          <w:b/>
          <w:bCs/>
        </w:rPr>
      </w:pPr>
      <w:r w:rsidRPr="008E4946">
        <w:rPr>
          <w:rFonts w:asciiTheme="minorHAnsi" w:hAnsiTheme="minorHAnsi" w:cstheme="minorHAnsi"/>
          <w:b/>
          <w:bCs/>
        </w:rPr>
        <w:t>Art.21 - Trattamento dei dati</w:t>
      </w:r>
    </w:p>
    <w:p w14:paraId="6611F1F8" w14:textId="0DE6CA2A" w:rsidR="00C82B95" w:rsidRPr="00540465" w:rsidRDefault="00C82B95" w:rsidP="008E4946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In base a quanto disposto dalla normativa vigente e dal disposto del regolamento dell’Unione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Europea n° 2016/679 (Regolamento generale sulla protezione dei dati), ciascuna delle parti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consente il trattamento dei dati personali rilevabili dalla polizza o che ne derivino, per le finalità</w:t>
      </w:r>
      <w:r w:rsidR="008E494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strettamente connesse agli adempimenti degli obblighi contrattuali.</w:t>
      </w:r>
    </w:p>
    <w:p w14:paraId="1B3E2D96" w14:textId="77777777" w:rsidR="00C82B95" w:rsidRPr="00540465" w:rsidRDefault="00C82B95">
      <w:pPr>
        <w:rPr>
          <w:rFonts w:asciiTheme="minorHAnsi" w:hAnsiTheme="minorHAnsi" w:cstheme="minorHAnsi"/>
        </w:rPr>
      </w:pPr>
    </w:p>
    <w:p w14:paraId="0ADB8AB3" w14:textId="69E673D7" w:rsidR="008E4946" w:rsidRDefault="008E49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F6DCFE" w14:textId="77777777" w:rsidR="00C82B95" w:rsidRPr="00540465" w:rsidRDefault="00C82B95">
      <w:pPr>
        <w:rPr>
          <w:rFonts w:asciiTheme="minorHAnsi" w:hAnsiTheme="minorHAnsi" w:cstheme="minorHAnsi"/>
        </w:rPr>
      </w:pPr>
    </w:p>
    <w:p w14:paraId="7D9F0695" w14:textId="77777777" w:rsidR="00C82B95" w:rsidRPr="001125D1" w:rsidRDefault="00C82B95" w:rsidP="00C82B95">
      <w:pPr>
        <w:rPr>
          <w:rFonts w:asciiTheme="minorHAnsi" w:hAnsiTheme="minorHAnsi" w:cstheme="minorHAnsi"/>
          <w:b/>
          <w:bCs/>
        </w:rPr>
      </w:pPr>
      <w:r w:rsidRPr="001125D1">
        <w:rPr>
          <w:rFonts w:asciiTheme="minorHAnsi" w:hAnsiTheme="minorHAnsi" w:cstheme="minorHAnsi"/>
          <w:b/>
          <w:bCs/>
        </w:rPr>
        <w:t>SEZIONE 3 - RISCHI COPERTI</w:t>
      </w:r>
    </w:p>
    <w:p w14:paraId="2AD8B696" w14:textId="77777777" w:rsidR="001125D1" w:rsidRPr="00540465" w:rsidRDefault="001125D1" w:rsidP="00C82B95">
      <w:pPr>
        <w:rPr>
          <w:rFonts w:asciiTheme="minorHAnsi" w:hAnsiTheme="minorHAnsi" w:cstheme="minorHAnsi"/>
        </w:rPr>
      </w:pPr>
    </w:p>
    <w:p w14:paraId="58CC761E" w14:textId="77777777" w:rsidR="00C82B95" w:rsidRPr="001125D1" w:rsidRDefault="00C82B95" w:rsidP="00C82B95">
      <w:pPr>
        <w:rPr>
          <w:rFonts w:asciiTheme="minorHAnsi" w:hAnsiTheme="minorHAnsi" w:cstheme="minorHAnsi"/>
          <w:b/>
          <w:bCs/>
        </w:rPr>
      </w:pPr>
      <w:r w:rsidRPr="001125D1">
        <w:rPr>
          <w:rFonts w:asciiTheme="minorHAnsi" w:hAnsiTheme="minorHAnsi" w:cstheme="minorHAnsi"/>
          <w:b/>
          <w:bCs/>
        </w:rPr>
        <w:t>Art. 1 – Oggetto dell’assicurazione</w:t>
      </w:r>
    </w:p>
    <w:p w14:paraId="54106FF2" w14:textId="55FAABEF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si obbliga, fino alla concorrenza degli importi di cui alla Sezione 6, e nei limiti ed alle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condizioni che seguono, ad indennizzare i danni materiali e diretti subiti dai veicoli assicurati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indicati alla Sezione 1, Art. 2), utilizzati in occasione di missione o per adempimenti di servizio,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limitatamente al tempo necessario per l’esecuzione delle missioni o prestazioni del servizio stesso,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durante la circolazione, la sosta e/o il ricovero degli stessi, in conseguenza e/o occasione di:</w:t>
      </w:r>
    </w:p>
    <w:p w14:paraId="3B73FEEA" w14:textId="17784B89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a)</w:t>
      </w:r>
      <w:r w:rsidRPr="00540465">
        <w:rPr>
          <w:rFonts w:asciiTheme="minorHAnsi" w:hAnsiTheme="minorHAnsi" w:cstheme="minorHAnsi"/>
        </w:rPr>
        <w:t xml:space="preserve"> Incendio, esplosione del carburante contenuto nel serbatoio e di scoppio del serbatoio stesso,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azione del fulmine (anche senza successivo incendio);</w:t>
      </w:r>
    </w:p>
    <w:p w14:paraId="7B6C97EB" w14:textId="77376FE7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b)</w:t>
      </w:r>
      <w:r w:rsidRPr="00540465">
        <w:rPr>
          <w:rFonts w:asciiTheme="minorHAnsi" w:hAnsiTheme="minorHAnsi" w:cstheme="minorHAnsi"/>
        </w:rPr>
        <w:t xml:space="preserve"> furto totale o parziale (consumato o tentato), rapina ed estorsione. Sono parificati ai danni da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furto e rapina quelli causati al veicolo nell’esecuzione o nel tentativo di furto o di rapina del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veicolo stesso e dei suoi componenti ed accessori o di oggetti non assicurati posti all’interno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dello stesso, compresi i danni materiali e diretti da effrazione o da scasso. Per ciò che concerne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 danni subiti dal veicolo assicurato dopo il furto o la rapina per effetto della circolazione, la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garanzia non opera per i danni alle parti meccaniche non conseguenti a collisione e per quelli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consistenti unicamente in abrasione dei cristalli;</w:t>
      </w:r>
    </w:p>
    <w:p w14:paraId="61717901" w14:textId="68CC2907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c)</w:t>
      </w:r>
      <w:r w:rsidRPr="00540465">
        <w:rPr>
          <w:rFonts w:asciiTheme="minorHAnsi" w:hAnsiTheme="minorHAnsi" w:cstheme="minorHAnsi"/>
        </w:rPr>
        <w:t xml:space="preserve"> ribaltamento, uscita di strada, collisione con altri veicoli, persone e/o animali, urto con ostacoli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di qualsiasi genere verificatisi durante la circolazione;</w:t>
      </w:r>
    </w:p>
    <w:p w14:paraId="593C1665" w14:textId="77777777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d)</w:t>
      </w:r>
      <w:r w:rsidRPr="00540465">
        <w:rPr>
          <w:rFonts w:asciiTheme="minorHAnsi" w:hAnsiTheme="minorHAnsi" w:cstheme="minorHAnsi"/>
        </w:rPr>
        <w:t xml:space="preserve"> traino attivo e/o passivo, nonché la manovra a spinta o a mano purché conseguenti ad</w:t>
      </w:r>
    </w:p>
    <w:p w14:paraId="7394B443" w14:textId="4533DF2D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operazioni necessarie a liberare la sede stradale o trasportare il veicolo al luogo di ricovero o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riparazione a seguito di sinistro indennizzabile a termini di polizza;</w:t>
      </w:r>
    </w:p>
    <w:p w14:paraId="32C41AB1" w14:textId="4AE3198B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e)</w:t>
      </w:r>
      <w:r w:rsidRPr="00540465">
        <w:rPr>
          <w:rFonts w:asciiTheme="minorHAnsi" w:hAnsiTheme="minorHAnsi" w:cstheme="minorHAnsi"/>
        </w:rPr>
        <w:t xml:space="preserve"> tumulti popolari, scioperi, sommosse, dimostrazioni, atti di terrorismo, sabotaggio e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vandalismo;</w:t>
      </w:r>
    </w:p>
    <w:p w14:paraId="591B28A3" w14:textId="58F9DD99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f)</w:t>
      </w:r>
      <w:r w:rsidRPr="00540465">
        <w:rPr>
          <w:rFonts w:asciiTheme="minorHAnsi" w:hAnsiTheme="minorHAnsi" w:cstheme="minorHAnsi"/>
        </w:rPr>
        <w:t xml:space="preserve"> trombe d’aria, tempeste, uragani, grandine, inondazioni, frane, smottamenti e slavine,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terremoti, caduta di neve, bora;</w:t>
      </w:r>
    </w:p>
    <w:p w14:paraId="5E1A59EF" w14:textId="19CD1823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g)</w:t>
      </w:r>
      <w:r w:rsidRPr="00540465">
        <w:rPr>
          <w:rFonts w:asciiTheme="minorHAnsi" w:hAnsiTheme="minorHAnsi" w:cstheme="minorHAnsi"/>
        </w:rPr>
        <w:t xml:space="preserve"> caduta di aeromobili, compresi corpi volanti anche non pilotati, loro parti e oggetti da essi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trasportati nonché meteoriti e relative scorie;</w:t>
      </w:r>
    </w:p>
    <w:p w14:paraId="33F90895" w14:textId="77777777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h)</w:t>
      </w:r>
      <w:r w:rsidRPr="00540465">
        <w:rPr>
          <w:rFonts w:asciiTheme="minorHAnsi" w:hAnsiTheme="minorHAnsi" w:cstheme="minorHAnsi"/>
        </w:rPr>
        <w:t xml:space="preserve"> rottura di cristalli comunque verificatasi.</w:t>
      </w:r>
    </w:p>
    <w:p w14:paraId="01059986" w14:textId="1516987A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L’assicurazione comprende le conseguenze di imprudenze e negligenze anche gravi del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conducente e/o degli occupanti il veicolo, nonché i danni subiti dagli optionals e dalle parti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accessorie, e vale per il territorio della Repubblica Italiana, della Città’ del Vaticano, della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Repubblica di San Marino, e dei Paesi CEE e/o per i quali è previsto il rilascio della Carta Verde.</w:t>
      </w:r>
    </w:p>
    <w:p w14:paraId="080F5075" w14:textId="60180336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garanzia sarà prestata a Primo Rischio Assoluto, e cioè senza applicare la regola proporzionale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di cui all’Art.1907 del </w:t>
      </w:r>
      <w:proofErr w:type="gramStart"/>
      <w:r w:rsidRPr="00540465">
        <w:rPr>
          <w:rFonts w:asciiTheme="minorHAnsi" w:hAnsiTheme="minorHAnsi" w:cstheme="minorHAnsi"/>
        </w:rPr>
        <w:t>Codice Civile</w:t>
      </w:r>
      <w:proofErr w:type="gramEnd"/>
      <w:r w:rsidRPr="00540465">
        <w:rPr>
          <w:rFonts w:asciiTheme="minorHAnsi" w:hAnsiTheme="minorHAnsi" w:cstheme="minorHAnsi"/>
        </w:rPr>
        <w:t>, con i limiti di indennizzo, franchigie e scoperti, ove previsti,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stabiliti nell’apposita scheda della Sezione 6)</w:t>
      </w:r>
    </w:p>
    <w:p w14:paraId="525DC90B" w14:textId="77777777" w:rsidR="00C0664D" w:rsidRDefault="00C0664D" w:rsidP="00C82B95">
      <w:pPr>
        <w:rPr>
          <w:rFonts w:asciiTheme="minorHAnsi" w:hAnsiTheme="minorHAnsi" w:cstheme="minorHAnsi"/>
        </w:rPr>
      </w:pPr>
    </w:p>
    <w:p w14:paraId="4E8E3ECB" w14:textId="6CFD7426" w:rsidR="00C82B95" w:rsidRPr="008E30CC" w:rsidRDefault="00C82B95" w:rsidP="00C82B95">
      <w:pPr>
        <w:rPr>
          <w:rFonts w:asciiTheme="minorHAnsi" w:hAnsiTheme="minorHAnsi" w:cstheme="minorHAnsi"/>
          <w:b/>
          <w:bCs/>
        </w:rPr>
      </w:pPr>
      <w:r w:rsidRPr="008E30CC">
        <w:rPr>
          <w:rFonts w:asciiTheme="minorHAnsi" w:hAnsiTheme="minorHAnsi" w:cstheme="minorHAnsi"/>
          <w:b/>
          <w:bCs/>
        </w:rPr>
        <w:t>Art. 2 – Prestazioni aggiuntive</w:t>
      </w:r>
    </w:p>
    <w:p w14:paraId="5882B731" w14:textId="71B89D4B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Nei limiti di indennizzo per singolo veicolo indicato nella Sezione 6), si intendono prestate altresì le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seguenti garanzie:</w:t>
      </w:r>
    </w:p>
    <w:p w14:paraId="29BAABD1" w14:textId="77777777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a)</w:t>
      </w:r>
      <w:r w:rsidRPr="00540465">
        <w:rPr>
          <w:rFonts w:asciiTheme="minorHAnsi" w:hAnsiTheme="minorHAnsi" w:cstheme="minorHAnsi"/>
        </w:rPr>
        <w:t xml:space="preserve"> Soccorso stradale</w:t>
      </w:r>
    </w:p>
    <w:p w14:paraId="3030A0D8" w14:textId="05D98DF5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Assicuratrice rimborsa le spese sostenute dall'Assicurato per il trasporto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dell'autovettura danneggiata a seguito di sinistro rientrante nel precedente art.1.</w:t>
      </w:r>
    </w:p>
    <w:p w14:paraId="549748B9" w14:textId="77777777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b)</w:t>
      </w:r>
      <w:r w:rsidRPr="00540465">
        <w:rPr>
          <w:rFonts w:asciiTheme="minorHAnsi" w:hAnsiTheme="minorHAnsi" w:cstheme="minorHAnsi"/>
        </w:rPr>
        <w:t xml:space="preserve"> Autovettura in sostituzione</w:t>
      </w:r>
    </w:p>
    <w:p w14:paraId="13EE5D9B" w14:textId="64122040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Assicuratrice rimborsa le spese sostenute per il noleggio di un'autovettura in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sostituzione di quella assicurata indisponibile a seguito di sinistro rientrante nella garanzia del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precedente art.1. Il noleggio deve essere comprovato da regolare fattura o ricevuta.</w:t>
      </w:r>
    </w:p>
    <w:p w14:paraId="3A89B7D6" w14:textId="77777777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8E30CC">
        <w:rPr>
          <w:rFonts w:asciiTheme="minorHAnsi" w:hAnsiTheme="minorHAnsi" w:cstheme="minorHAnsi"/>
          <w:b/>
          <w:bCs/>
        </w:rPr>
        <w:t>c)</w:t>
      </w:r>
      <w:r w:rsidRPr="00540465">
        <w:rPr>
          <w:rFonts w:asciiTheme="minorHAnsi" w:hAnsiTheme="minorHAnsi" w:cstheme="minorHAnsi"/>
        </w:rPr>
        <w:t xml:space="preserve"> Mancato uso del veicolo</w:t>
      </w:r>
    </w:p>
    <w:p w14:paraId="5382385D" w14:textId="52C1C4C0" w:rsidR="00C82B95" w:rsidRPr="00540465" w:rsidRDefault="00C82B95" w:rsidP="008E30CC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lastRenderedPageBreak/>
        <w:t>In caso di sinistro di cui al precedente articolo, la Società Assicuratrice corrisponderà l’importo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dovuto a termini di polizza per il sinistro stesso, maggiorato del dieci per cento a titolo di</w:t>
      </w:r>
      <w:r w:rsidR="008E30CC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indennizzo per il mancato uso del veicolo.</w:t>
      </w:r>
    </w:p>
    <w:p w14:paraId="72C8FB80" w14:textId="77777777" w:rsidR="00C82B95" w:rsidRDefault="00C82B95">
      <w:pPr>
        <w:rPr>
          <w:rFonts w:asciiTheme="minorHAnsi" w:hAnsiTheme="minorHAnsi" w:cstheme="minorHAnsi"/>
        </w:rPr>
      </w:pPr>
    </w:p>
    <w:p w14:paraId="458E733F" w14:textId="77777777" w:rsidR="008E30CC" w:rsidRPr="00540465" w:rsidRDefault="008E30CC">
      <w:pPr>
        <w:rPr>
          <w:rFonts w:asciiTheme="minorHAnsi" w:hAnsiTheme="minorHAnsi" w:cstheme="minorHAnsi"/>
        </w:rPr>
      </w:pPr>
    </w:p>
    <w:p w14:paraId="597DC00A" w14:textId="77777777" w:rsidR="00C82B95" w:rsidRPr="008E30CC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E30CC">
        <w:rPr>
          <w:rFonts w:asciiTheme="minorHAnsi" w:hAnsiTheme="minorHAnsi" w:cstheme="minorHAnsi"/>
          <w:b/>
          <w:bCs/>
        </w:rPr>
        <w:t>SEZIONE 4 - ESCLUSIONI</w:t>
      </w:r>
    </w:p>
    <w:p w14:paraId="57AEEAB6" w14:textId="77777777" w:rsidR="008E30CC" w:rsidRDefault="008E30CC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83D2144" w14:textId="04E81D0B" w:rsidR="00C82B95" w:rsidRPr="008E30CC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8E30CC">
        <w:rPr>
          <w:rFonts w:asciiTheme="minorHAnsi" w:hAnsiTheme="minorHAnsi" w:cstheme="minorHAnsi"/>
          <w:b/>
          <w:bCs/>
        </w:rPr>
        <w:t>Art. 1 – Eventi esclusi</w:t>
      </w:r>
    </w:p>
    <w:p w14:paraId="6C31FB2D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Società non è obbligata unicamente (anche in deroga all'Art. 1912 c.c.) a indennizzare i danni</w:t>
      </w:r>
    </w:p>
    <w:p w14:paraId="547DE681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causati da:</w:t>
      </w:r>
    </w:p>
    <w:p w14:paraId="7D00D81F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1. atti di guerra, di insurrezione, di occupazione militare, di invasione, di provvedimenti di</w:t>
      </w:r>
    </w:p>
    <w:p w14:paraId="247027BB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qualsiasi governo od Autorità anche locale, di diritto o di fatto. Si precisa che non sono</w:t>
      </w:r>
    </w:p>
    <w:p w14:paraId="7DB0FE2E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considerati "atti di guerra od insurrezione" le azioni di organizzazioni terroristiche e/o politiche</w:t>
      </w:r>
    </w:p>
    <w:p w14:paraId="0A143555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anche se inquisite per insurrezione armata contro i poteri costituiti o simili imputazioni;</w:t>
      </w:r>
    </w:p>
    <w:p w14:paraId="444EB2DA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2. esplosioni o da emanazioni di calore o da radiazioni provocate da trasmutazione del nucleo</w:t>
      </w:r>
    </w:p>
    <w:p w14:paraId="1A303F26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dell'atomo, come pure da radiazioni provocate dall'accelerazione artificiale di particelle</w:t>
      </w:r>
    </w:p>
    <w:p w14:paraId="47F34223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atomiche.</w:t>
      </w:r>
    </w:p>
    <w:p w14:paraId="5A3D0E6E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3. dolo del Contraente e dell'Assicurato;</w:t>
      </w:r>
    </w:p>
    <w:p w14:paraId="735F8A5E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4. derivanti dalla partecipazione del veicolo a gare o competizioni sportive e relative prove ed</w:t>
      </w:r>
    </w:p>
    <w:p w14:paraId="334C3461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allenamenti;</w:t>
      </w:r>
    </w:p>
    <w:p w14:paraId="0D824D60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5. avvenuti quando il veicolo è guidato da persona non abilitata a norma delle disposizioni in</w:t>
      </w:r>
    </w:p>
    <w:p w14:paraId="5ADF1113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vigore.</w:t>
      </w:r>
    </w:p>
    <w:p w14:paraId="28D8C1E0" w14:textId="77777777" w:rsidR="00C82B95" w:rsidRPr="00540465" w:rsidRDefault="00C82B95">
      <w:pPr>
        <w:rPr>
          <w:rFonts w:asciiTheme="minorHAnsi" w:hAnsiTheme="minorHAnsi" w:cstheme="minorHAnsi"/>
        </w:rPr>
      </w:pPr>
    </w:p>
    <w:p w14:paraId="0B900D06" w14:textId="77777777" w:rsidR="00C82B95" w:rsidRPr="00540465" w:rsidRDefault="00C82B95">
      <w:pPr>
        <w:rPr>
          <w:rFonts w:asciiTheme="minorHAnsi" w:hAnsiTheme="minorHAnsi" w:cstheme="minorHAnsi"/>
        </w:rPr>
      </w:pPr>
    </w:p>
    <w:p w14:paraId="4FE99355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SEZIONE 5 - GESTIONE DEI SINISTRI</w:t>
      </w:r>
    </w:p>
    <w:p w14:paraId="4EC60F7A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Art. 1 – Obblighi in caso di sinistro</w:t>
      </w:r>
    </w:p>
    <w:p w14:paraId="1F4C8EDE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Il Contraente deve trasmettere alla Società, entro 30 giorni dal giorno in cui l’Ufficio assicurazioni</w:t>
      </w:r>
    </w:p>
    <w:p w14:paraId="5711A26E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preposto dell’Università ne è venuto a conoscenza, una denuncia contenente la data ed il luogo</w:t>
      </w:r>
    </w:p>
    <w:p w14:paraId="5A913040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del sinistro, le modalità e le causali dell’evento dannoso, la natura e l’entità - almeno</w:t>
      </w:r>
    </w:p>
    <w:p w14:paraId="0EF4DC5F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approssimativa - dei danni subiti, nonché gli estremi dell’Assicurato, del danneggiato, dell’Autorità</w:t>
      </w:r>
    </w:p>
    <w:p w14:paraId="62B6E92C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inquirente e/o di eventuali testimoni.</w:t>
      </w:r>
    </w:p>
    <w:p w14:paraId="1E1C33D3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In caso di furto o rapina del veicolo, il Contraente deve altresì presentare denuncia del sinistro alla</w:t>
      </w:r>
    </w:p>
    <w:p w14:paraId="3AFCDC47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Pubblica Autorità ed inviare copia alla Società.</w:t>
      </w:r>
    </w:p>
    <w:p w14:paraId="119B533B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 richiesta della Società il Contraente dovrà fornire dichiarazione che il veicolo si trovava in</w:t>
      </w:r>
    </w:p>
    <w:p w14:paraId="0ED4C432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missione per conto e autorizzazione dello stesso.</w:t>
      </w:r>
    </w:p>
    <w:p w14:paraId="137769C4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Art. 2 – Esagerazione dolosa del danno</w:t>
      </w:r>
    </w:p>
    <w:p w14:paraId="67212F23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 xml:space="preserve">Il Contraente o l'Assicurato </w:t>
      </w:r>
      <w:proofErr w:type="gramStart"/>
      <w:r w:rsidRPr="00540465">
        <w:rPr>
          <w:rFonts w:asciiTheme="minorHAnsi" w:hAnsiTheme="minorHAnsi" w:cstheme="minorHAnsi"/>
        </w:rPr>
        <w:t>che esagera dolosamente l'ammontare del danno,</w:t>
      </w:r>
      <w:proofErr w:type="gramEnd"/>
      <w:r w:rsidRPr="00540465">
        <w:rPr>
          <w:rFonts w:asciiTheme="minorHAnsi" w:hAnsiTheme="minorHAnsi" w:cstheme="minorHAnsi"/>
        </w:rPr>
        <w:t xml:space="preserve"> dichiara distrutte</w:t>
      </w:r>
    </w:p>
    <w:p w14:paraId="7F1A2E9F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cose che non esistevano al momento del sinistro, occulta, sottrae o manomette cose salvate,</w:t>
      </w:r>
    </w:p>
    <w:p w14:paraId="2A7B92F5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adopera a giustificazione mezzi o documenti menzogneri o fraudolenti, altera dolosamente le</w:t>
      </w:r>
    </w:p>
    <w:p w14:paraId="61C18AF5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tracce ed i residui del sinistro o facilita il progresso di questo, perde il diritto all'indennizzo.</w:t>
      </w:r>
    </w:p>
    <w:p w14:paraId="58FCBD8E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Art. 3 – Procedura per la valutazione del danno</w:t>
      </w:r>
    </w:p>
    <w:p w14:paraId="7300E7A5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Per la determinazione del valore del veicolo al momento del sinistro, si farà riferimento alla tariffa</w:t>
      </w:r>
    </w:p>
    <w:p w14:paraId="04C396D6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EUROTAX giallo in vigore al momento del sinistro.</w:t>
      </w:r>
    </w:p>
    <w:p w14:paraId="5E7E46D0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Nella determinazione dell’ammontare del danno si terrà conto dell’incidenza dell’IVA, ove</w:t>
      </w:r>
    </w:p>
    <w:p w14:paraId="2D6F86CF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l’Assicurato la tenga a suo carico.</w:t>
      </w:r>
    </w:p>
    <w:p w14:paraId="2A938699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Sono escluse in ogni caso dall’indennizzo, le spese per le modifiche, aggiunte o miglioramenti</w:t>
      </w:r>
    </w:p>
    <w:p w14:paraId="789F556C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apportati al mezzo in occasione delle riparazioni.</w:t>
      </w:r>
    </w:p>
    <w:p w14:paraId="139D1922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garanzia comprende gli optional e gli accessori che risultino stabilmente installati sui veicoli.</w:t>
      </w:r>
    </w:p>
    <w:p w14:paraId="14739722" w14:textId="77777777" w:rsidR="00960D5A" w:rsidRDefault="00960D5A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CD9DB70" w14:textId="25E6706C" w:rsidR="00C82B95" w:rsidRPr="00960D5A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0D5A">
        <w:rPr>
          <w:rFonts w:asciiTheme="minorHAnsi" w:hAnsiTheme="minorHAnsi" w:cstheme="minorHAnsi"/>
          <w:b/>
          <w:bCs/>
        </w:rPr>
        <w:t>Art. 4 – Determinazione/Valutazione del danno</w:t>
      </w:r>
    </w:p>
    <w:p w14:paraId="1CC40000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Danno Parziale: In caso di danno parziale l’indennizzo è determinato in base al costo delle</w:t>
      </w:r>
    </w:p>
    <w:p w14:paraId="2640CF33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riparazioni al momento del sinistro.</w:t>
      </w:r>
    </w:p>
    <w:p w14:paraId="1F59B125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L’indennizzo viene determinato senza tenere conto del degrado per uso e vetustà e senza</w:t>
      </w:r>
    </w:p>
    <w:p w14:paraId="4EED9535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l’applicazione della regola proporzionale di cui all’art. 1907 del C.C., sulla base del valore</w:t>
      </w:r>
    </w:p>
    <w:p w14:paraId="0B81F803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commerciale di acquisto al momento del sinistro, delle parti del veicolo danneggiato o distrutto,</w:t>
      </w:r>
    </w:p>
    <w:p w14:paraId="141431D5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fino alla concorrenza del massimale ed al netto della franchigia rispettivamente indicati alle</w:t>
      </w:r>
    </w:p>
    <w:p w14:paraId="65C86855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Sezione 6);</w:t>
      </w:r>
    </w:p>
    <w:p w14:paraId="5457684F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Danno Totale: In caso di danno totale la Società rimborserà il valore commerciale del veicolo al</w:t>
      </w:r>
    </w:p>
    <w:p w14:paraId="384979F6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momento del sinistro, dedotto il valore di recupero, fino alla concorrenza del massimale ed al</w:t>
      </w:r>
    </w:p>
    <w:p w14:paraId="75D8B558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netto della franchigia rispettivamente indicati alle Sezione 6);</w:t>
      </w:r>
    </w:p>
    <w:p w14:paraId="15B1EF27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Ferma la franchigia ed il massimo indennizzo in precedenza richiamati, in caso di perdita totale del</w:t>
      </w:r>
    </w:p>
    <w:p w14:paraId="66305A25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veicolo la Società rimborserà all'Assicurato:</w:t>
      </w:r>
    </w:p>
    <w:p w14:paraId="67FF395F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eastAsia="CIDFont+F9" w:hAnsiTheme="minorHAnsi" w:cstheme="minorHAnsi"/>
        </w:rPr>
        <w:t xml:space="preserve"> </w:t>
      </w:r>
      <w:r w:rsidRPr="00540465">
        <w:rPr>
          <w:rFonts w:asciiTheme="minorHAnsi" w:hAnsiTheme="minorHAnsi" w:cstheme="minorHAnsi"/>
        </w:rPr>
        <w:t xml:space="preserve">il prezzo di listino se il sinistro è avvenuto nei primi </w:t>
      </w:r>
      <w:proofErr w:type="gramStart"/>
      <w:r w:rsidRPr="00540465">
        <w:rPr>
          <w:rFonts w:asciiTheme="minorHAnsi" w:hAnsiTheme="minorHAnsi" w:cstheme="minorHAnsi"/>
        </w:rPr>
        <w:t>6</w:t>
      </w:r>
      <w:proofErr w:type="gramEnd"/>
      <w:r w:rsidRPr="00540465">
        <w:rPr>
          <w:rFonts w:asciiTheme="minorHAnsi" w:hAnsiTheme="minorHAnsi" w:cstheme="minorHAnsi"/>
        </w:rPr>
        <w:t xml:space="preserve"> mesi dalla data di prima</w:t>
      </w:r>
    </w:p>
    <w:p w14:paraId="4548DBFC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immatricolazione;</w:t>
      </w:r>
    </w:p>
    <w:p w14:paraId="172C30A9" w14:textId="77777777" w:rsidR="00C82B95" w:rsidRPr="00540465" w:rsidRDefault="00C82B95" w:rsidP="00F3368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eastAsia="CIDFont+F9" w:hAnsiTheme="minorHAnsi" w:cstheme="minorHAnsi"/>
        </w:rPr>
        <w:t xml:space="preserve"> </w:t>
      </w:r>
      <w:r w:rsidRPr="00540465">
        <w:rPr>
          <w:rFonts w:asciiTheme="minorHAnsi" w:hAnsiTheme="minorHAnsi" w:cstheme="minorHAnsi"/>
        </w:rPr>
        <w:t xml:space="preserve">il valore più elevato riportato nei listini Eurotax, successivamente ai primi </w:t>
      </w:r>
      <w:proofErr w:type="gramStart"/>
      <w:r w:rsidRPr="00540465">
        <w:rPr>
          <w:rFonts w:asciiTheme="minorHAnsi" w:hAnsiTheme="minorHAnsi" w:cstheme="minorHAnsi"/>
        </w:rPr>
        <w:t>6</w:t>
      </w:r>
      <w:proofErr w:type="gramEnd"/>
      <w:r w:rsidRPr="00540465">
        <w:rPr>
          <w:rFonts w:asciiTheme="minorHAnsi" w:hAnsiTheme="minorHAnsi" w:cstheme="minorHAnsi"/>
        </w:rPr>
        <w:t xml:space="preserve"> mesi.</w:t>
      </w:r>
    </w:p>
    <w:p w14:paraId="424E4D17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253FDF25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404008A0" w14:textId="77777777" w:rsidR="00C82B95" w:rsidRPr="00960D5A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0D5A">
        <w:rPr>
          <w:rFonts w:asciiTheme="minorHAnsi" w:hAnsiTheme="minorHAnsi" w:cstheme="minorHAnsi"/>
          <w:b/>
          <w:bCs/>
        </w:rPr>
        <w:t>Art. 5 – Mandato dei periti</w:t>
      </w:r>
    </w:p>
    <w:p w14:paraId="4552177A" w14:textId="20D4FC79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liquidazione dell’indennizzo viene effettuata mediante accordo tra le parti stesse, oppure, a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richiesta anche di una sola di esse, tra due Periti che le Parti devono nominare una per ciascuna. In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caso di disaccordo ne viene eletto un terzo dai due nominati o, in difetto, dal Presidente del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Tribunale nella cui giurisdizione il sinistro è accaduto, ed i tre Periti decideranno a maggioranza di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voti.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 risultati della liquidazione concretati dai Periti concordi, ovvero dalla maggioranza nel caso di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perizia collegiale, sono obbligatori per le Parti, rinunciando queste sin da ora a qualsiasi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impugnativa.</w:t>
      </w:r>
    </w:p>
    <w:p w14:paraId="3CD07B1A" w14:textId="46B0E3BE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Ciascuna della Parti sopporta le spese del proprio Perito; quelle del terzo fanno carico per metà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all’Assicurato che conferisce alla Società la facoltà di liquidare dette spese e di prelevare la sua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quota dall’indennizzo </w:t>
      </w:r>
      <w:proofErr w:type="spellStart"/>
      <w:r w:rsidRPr="00540465">
        <w:rPr>
          <w:rFonts w:asciiTheme="minorHAnsi" w:hAnsiTheme="minorHAnsi" w:cstheme="minorHAnsi"/>
        </w:rPr>
        <w:t>spettantegli</w:t>
      </w:r>
      <w:proofErr w:type="spellEnd"/>
      <w:r w:rsidRPr="00540465">
        <w:rPr>
          <w:rFonts w:asciiTheme="minorHAnsi" w:hAnsiTheme="minorHAnsi" w:cstheme="minorHAnsi"/>
        </w:rPr>
        <w:t>.</w:t>
      </w:r>
    </w:p>
    <w:p w14:paraId="2140BEF8" w14:textId="77777777" w:rsidR="00960D5A" w:rsidRDefault="00960D5A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CED2C7" w14:textId="77777777" w:rsidR="00CC75F9" w:rsidRDefault="00CC75F9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0F7302" w14:textId="5B532F0C" w:rsidR="00C82B95" w:rsidRPr="00960D5A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0D5A">
        <w:rPr>
          <w:rFonts w:asciiTheme="minorHAnsi" w:hAnsiTheme="minorHAnsi" w:cstheme="minorHAnsi"/>
          <w:b/>
          <w:bCs/>
        </w:rPr>
        <w:t>Art. 6 – Identificazione dei veicoli</w:t>
      </w:r>
    </w:p>
    <w:p w14:paraId="2C29184E" w14:textId="47593717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Il Contraente è esonerato dall’obbligo della preventiva denuncia delle targhe assicurate, nonché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delle generalità delle persone che usano tali veicoli.</w:t>
      </w:r>
    </w:p>
    <w:p w14:paraId="516B21B1" w14:textId="57AE63EE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Per l’identificazione di tali elementi e per il computo del premio si farà riferimento alle risultanze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dei registri o di altri documenti equipollenti sui quali il Contraente s'impegna a registrare in modo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analitico:</w:t>
      </w:r>
    </w:p>
    <w:p w14:paraId="15F8672F" w14:textId="77777777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1. data e luogo della trasferta;</w:t>
      </w:r>
    </w:p>
    <w:p w14:paraId="759B2E6B" w14:textId="77777777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2. generalità dell’Assicurato autorizzato alla trasferta/missione/servizio;</w:t>
      </w:r>
    </w:p>
    <w:p w14:paraId="5D50AF7D" w14:textId="77777777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3. numero dei chilometri percorsi.</w:t>
      </w:r>
    </w:p>
    <w:p w14:paraId="59EC5A5B" w14:textId="77777777" w:rsidR="00960D5A" w:rsidRDefault="00960D5A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843CA5" w14:textId="77777777" w:rsidR="00CC75F9" w:rsidRDefault="00CC75F9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69288C" w14:textId="79E17903" w:rsidR="00C82B95" w:rsidRPr="00960D5A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60D5A">
        <w:rPr>
          <w:rFonts w:asciiTheme="minorHAnsi" w:hAnsiTheme="minorHAnsi" w:cstheme="minorHAnsi"/>
          <w:b/>
          <w:bCs/>
        </w:rPr>
        <w:t>Art. 7– Limite massimo dell’indennizzo</w:t>
      </w:r>
    </w:p>
    <w:p w14:paraId="5EF60ED6" w14:textId="38D5B730" w:rsidR="00C82B95" w:rsidRPr="00540465" w:rsidRDefault="00C82B95" w:rsidP="00960D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 xml:space="preserve">Salvo il caso previsto dall'art. 1914 del </w:t>
      </w:r>
      <w:proofErr w:type="gramStart"/>
      <w:r w:rsidRPr="00540465">
        <w:rPr>
          <w:rFonts w:asciiTheme="minorHAnsi" w:hAnsiTheme="minorHAnsi" w:cstheme="minorHAnsi"/>
        </w:rPr>
        <w:t>Codice Civile</w:t>
      </w:r>
      <w:proofErr w:type="gramEnd"/>
      <w:r w:rsidRPr="00540465">
        <w:rPr>
          <w:rFonts w:asciiTheme="minorHAnsi" w:hAnsiTheme="minorHAnsi" w:cstheme="minorHAnsi"/>
        </w:rPr>
        <w:t xml:space="preserve"> per nessun titolo la Società potrà essere</w:t>
      </w:r>
      <w:r w:rsidR="00960D5A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tenuta a pagare somma maggiore di quella assicurata.</w:t>
      </w:r>
    </w:p>
    <w:p w14:paraId="28E93CC4" w14:textId="77777777" w:rsidR="00D96986" w:rsidRDefault="00D96986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B162C1B" w14:textId="77777777" w:rsidR="00CC75F9" w:rsidRDefault="00CC75F9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A40568" w14:textId="059464BC" w:rsidR="00C82B95" w:rsidRPr="00D96986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96986">
        <w:rPr>
          <w:rFonts w:asciiTheme="minorHAnsi" w:hAnsiTheme="minorHAnsi" w:cstheme="minorHAnsi"/>
          <w:b/>
          <w:bCs/>
        </w:rPr>
        <w:lastRenderedPageBreak/>
        <w:t>Art. 8 – Riparazioni</w:t>
      </w:r>
    </w:p>
    <w:p w14:paraId="0CA0A5DB" w14:textId="41570A7B" w:rsidR="00C82B95" w:rsidRPr="00540465" w:rsidRDefault="00C82B95" w:rsidP="00D9698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Salvo che per le riparazioni di prima urgenza, necessarie per portare il veicolo danneggiato nella</w:t>
      </w:r>
      <w:r w:rsidR="00D9698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rimessa o nell’officina, l’Assicurato non deve provvedere a riparazione alcuna prima di aver</w:t>
      </w:r>
      <w:r w:rsidR="00D9698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ricevuto il consenso della Società.</w:t>
      </w:r>
    </w:p>
    <w:p w14:paraId="5B002C2C" w14:textId="54C41690" w:rsidR="00C82B95" w:rsidRPr="00540465" w:rsidRDefault="00C82B95" w:rsidP="00D9698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L’Assicurato è obbligato a conservare fino alla liquidazione del danno, le tracce e gli avanzi del</w:t>
      </w:r>
      <w:r w:rsidR="00D9698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danno stesso senza avere per tale titolo diritto a particolari indennità.</w:t>
      </w:r>
    </w:p>
    <w:p w14:paraId="48D442D2" w14:textId="51C51BB0" w:rsidR="00C82B95" w:rsidRPr="00540465" w:rsidRDefault="00C82B95" w:rsidP="00D9698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Qualora tuttavia il perito incaricato dalla Società non provveda a visionare il veicolo danneggiato</w:t>
      </w:r>
      <w:r w:rsidR="00D9698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 xml:space="preserve">entro </w:t>
      </w:r>
      <w:proofErr w:type="gramStart"/>
      <w:r w:rsidRPr="00540465">
        <w:rPr>
          <w:rFonts w:asciiTheme="minorHAnsi" w:hAnsiTheme="minorHAnsi" w:cstheme="minorHAnsi"/>
        </w:rPr>
        <w:t>8</w:t>
      </w:r>
      <w:proofErr w:type="gramEnd"/>
      <w:r w:rsidRPr="00540465">
        <w:rPr>
          <w:rFonts w:asciiTheme="minorHAnsi" w:hAnsiTheme="minorHAnsi" w:cstheme="minorHAnsi"/>
        </w:rPr>
        <w:t xml:space="preserve"> giorni lavorativi dalla denuncia del sinistro da parte della Contraente, l’Assicurato è</w:t>
      </w:r>
      <w:r w:rsidR="00D96986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autorizzato a procedere alle riparazioni fermi restando gli obblighi di cui al comma precedente.</w:t>
      </w:r>
    </w:p>
    <w:p w14:paraId="3F2B5C69" w14:textId="77777777" w:rsidR="00114826" w:rsidRDefault="00114826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C5BCA40" w14:textId="77777777" w:rsidR="00CC75F9" w:rsidRDefault="00CC75F9" w:rsidP="00C82B9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144EAE" w14:textId="1D862AF9" w:rsidR="00C82B95" w:rsidRPr="00114826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14826">
        <w:rPr>
          <w:rFonts w:asciiTheme="minorHAnsi" w:hAnsiTheme="minorHAnsi" w:cstheme="minorHAnsi"/>
          <w:b/>
          <w:bCs/>
        </w:rPr>
        <w:t>Art. 9 - Pagamento dell’indennizzo</w:t>
      </w:r>
    </w:p>
    <w:p w14:paraId="1AF1C012" w14:textId="3A673A34" w:rsidR="00C82B95" w:rsidRPr="00540465" w:rsidRDefault="00C82B95" w:rsidP="00ED21D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Per i danni parziali, il pagamento dell'indennizzo deve essere effettuato entro 15 giorni dalla data</w:t>
      </w:r>
      <w:r w:rsidR="00ED21DD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dell'atto di liquidazione amichevole o del verbale di perizia definitivo.</w:t>
      </w:r>
    </w:p>
    <w:p w14:paraId="727C501C" w14:textId="0C6E14B0" w:rsidR="00C82B95" w:rsidRPr="00540465" w:rsidRDefault="00C82B95" w:rsidP="00ED21D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Per i danni totali, non prima di 30 giorni e non dopo 60 giorni dalla data di presentazione della</w:t>
      </w:r>
      <w:r w:rsidR="00ED21DD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denuncia (all'Autorità Giudiziaria per i soli danni verificatisi in occasione di eventi sociopolitici), con</w:t>
      </w:r>
      <w:r w:rsidR="00ED21DD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riserva della Società di ottenere dall’Assicurato, alla presentazione della documentazione ufficiale</w:t>
      </w:r>
      <w:r w:rsidR="00ED21DD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PRA, il rimborso delle eventuali somme corrisposte per le quali non esisteva titolo alla percezione.</w:t>
      </w:r>
    </w:p>
    <w:p w14:paraId="1FDA024F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0AA3A996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72AA3FC2" w14:textId="77777777" w:rsidR="00C82B95" w:rsidRPr="00540465" w:rsidRDefault="00C82B95" w:rsidP="00C82B95">
      <w:pPr>
        <w:rPr>
          <w:rFonts w:asciiTheme="minorHAnsi" w:hAnsiTheme="minorHAnsi" w:cstheme="minorHAnsi"/>
        </w:rPr>
      </w:pPr>
    </w:p>
    <w:p w14:paraId="766EA227" w14:textId="77777777" w:rsidR="009F5D6C" w:rsidRDefault="009F5D6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0EF6724A" w14:textId="52B149F2" w:rsidR="00C82B95" w:rsidRPr="009F5D6C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9F5D6C">
        <w:rPr>
          <w:rFonts w:asciiTheme="minorHAnsi" w:hAnsiTheme="minorHAnsi" w:cstheme="minorHAnsi"/>
          <w:b/>
          <w:bCs/>
          <w:color w:val="000000"/>
        </w:rPr>
        <w:lastRenderedPageBreak/>
        <w:t>SEZIONE 6 - SOMME ASSICURATE CALCOLO DEL PREMIO, FRANCHIGIE E SCOPERTI</w:t>
      </w:r>
    </w:p>
    <w:p w14:paraId="41A6846F" w14:textId="77777777" w:rsidR="009F5D6C" w:rsidRDefault="009F5D6C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F8B34F6" w14:textId="0D4F98D3" w:rsidR="00C82B95" w:rsidRPr="004C3211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C3211">
        <w:rPr>
          <w:rFonts w:asciiTheme="minorHAnsi" w:hAnsiTheme="minorHAnsi" w:cstheme="minorHAnsi"/>
          <w:b/>
          <w:bCs/>
          <w:color w:val="000000"/>
        </w:rPr>
        <w:t>Art. 1 – Somme assicurate e calcolo del premio</w:t>
      </w:r>
    </w:p>
    <w:p w14:paraId="3A7B7E0F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40465">
        <w:rPr>
          <w:rFonts w:asciiTheme="minorHAnsi" w:hAnsiTheme="minorHAnsi" w:cstheme="minorHAnsi"/>
          <w:color w:val="000000"/>
        </w:rPr>
        <w:t>A – Veicoli di proprietà e/o in uso dei dipendenti o di persone autorizzate (anche se di familiari e/o</w:t>
      </w:r>
    </w:p>
    <w:p w14:paraId="2E9FE43C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40465">
        <w:rPr>
          <w:rFonts w:asciiTheme="minorHAnsi" w:hAnsiTheme="minorHAnsi" w:cstheme="minorHAnsi"/>
          <w:color w:val="000000"/>
        </w:rPr>
        <w:t>di terzi);</w:t>
      </w:r>
    </w:p>
    <w:p w14:paraId="4703A305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40465">
        <w:rPr>
          <w:rFonts w:asciiTheme="minorHAnsi" w:hAnsiTheme="minorHAnsi" w:cstheme="minorHAnsi"/>
          <w:color w:val="000000"/>
        </w:rPr>
        <w:t>B – Veicoli di proprietà e/o in uso degli Amministratori, dei Consiglieri (anche se di familiari e/o di</w:t>
      </w:r>
    </w:p>
    <w:p w14:paraId="7191CCC2" w14:textId="77777777" w:rsidR="00C82B9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40465">
        <w:rPr>
          <w:rFonts w:asciiTheme="minorHAnsi" w:hAnsiTheme="minorHAnsi" w:cstheme="minorHAnsi"/>
          <w:color w:val="000000"/>
        </w:rPr>
        <w:t>terzi);</w:t>
      </w:r>
    </w:p>
    <w:p w14:paraId="5A5DAAA8" w14:textId="77777777" w:rsidR="004C3211" w:rsidRDefault="004C3211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1843"/>
      </w:tblGrid>
      <w:tr w:rsidR="00746340" w14:paraId="022B3DD0" w14:textId="77777777" w:rsidTr="00F33683">
        <w:tc>
          <w:tcPr>
            <w:tcW w:w="6658" w:type="dxa"/>
          </w:tcPr>
          <w:p w14:paraId="6E07CEA9" w14:textId="22ACA1B4" w:rsidR="00746340" w:rsidRDefault="00746340" w:rsidP="008D4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Massimale a PRA per singolo</w:t>
            </w:r>
            <w:r w:rsidR="00F3368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veicolo</w:t>
            </w:r>
          </w:p>
        </w:tc>
        <w:tc>
          <w:tcPr>
            <w:tcW w:w="992" w:type="dxa"/>
          </w:tcPr>
          <w:p w14:paraId="1AC2E23B" w14:textId="6D562823" w:rsidR="00746340" w:rsidRPr="00540465" w:rsidRDefault="00746340" w:rsidP="008D4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</w:tcPr>
          <w:p w14:paraId="06ADF024" w14:textId="7D457994" w:rsidR="00746340" w:rsidRPr="00540465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100.000,00</w:t>
            </w:r>
          </w:p>
          <w:p w14:paraId="3C902D6B" w14:textId="77777777" w:rsidR="00746340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6340" w14:paraId="430672D6" w14:textId="77777777" w:rsidTr="00F33683">
        <w:tc>
          <w:tcPr>
            <w:tcW w:w="6658" w:type="dxa"/>
          </w:tcPr>
          <w:p w14:paraId="4FEF032B" w14:textId="1EA6DE64" w:rsidR="00746340" w:rsidRDefault="00746340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Premio lordo €/Km</w:t>
            </w:r>
          </w:p>
        </w:tc>
        <w:tc>
          <w:tcPr>
            <w:tcW w:w="992" w:type="dxa"/>
          </w:tcPr>
          <w:p w14:paraId="02D9514C" w14:textId="61333AE8" w:rsidR="00746340" w:rsidRPr="00540465" w:rsidRDefault="00746340" w:rsidP="008D4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</w:tcPr>
          <w:p w14:paraId="0BAB4DB2" w14:textId="12F1CC31" w:rsidR="00746340" w:rsidRPr="00540465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0,021412</w:t>
            </w:r>
          </w:p>
          <w:p w14:paraId="1F5961B7" w14:textId="77777777" w:rsidR="00746340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6340" w14:paraId="7AE6EF97" w14:textId="77777777" w:rsidTr="00F33683">
        <w:tc>
          <w:tcPr>
            <w:tcW w:w="6658" w:type="dxa"/>
          </w:tcPr>
          <w:p w14:paraId="608831FC" w14:textId="643B5F50" w:rsidR="00746340" w:rsidRPr="00540465" w:rsidRDefault="00746340" w:rsidP="007463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Percorrenza minima</w:t>
            </w:r>
            <w:r w:rsidR="00F3368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chilometrica prevista</w:t>
            </w:r>
          </w:p>
          <w:p w14:paraId="69704EE9" w14:textId="77777777" w:rsidR="00746340" w:rsidRDefault="00746340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52A66A98" w14:textId="3412AE1E" w:rsidR="00746340" w:rsidRPr="00540465" w:rsidRDefault="00746340" w:rsidP="007463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Km</w:t>
            </w:r>
          </w:p>
        </w:tc>
        <w:tc>
          <w:tcPr>
            <w:tcW w:w="1843" w:type="dxa"/>
          </w:tcPr>
          <w:p w14:paraId="30BCE8F4" w14:textId="2CFE5514" w:rsidR="00746340" w:rsidRPr="00540465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500.000</w:t>
            </w:r>
          </w:p>
          <w:p w14:paraId="14903250" w14:textId="77777777" w:rsidR="00746340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6340" w14:paraId="4DF03925" w14:textId="77777777" w:rsidTr="00F33683">
        <w:tc>
          <w:tcPr>
            <w:tcW w:w="6658" w:type="dxa"/>
          </w:tcPr>
          <w:p w14:paraId="26D6FDB1" w14:textId="7E64F3C2" w:rsidR="00746340" w:rsidRPr="00540465" w:rsidRDefault="00746340" w:rsidP="007463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Premio minimo lordo annuo</w:t>
            </w:r>
            <w:r w:rsidR="0018239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acquisito</w:t>
            </w:r>
          </w:p>
          <w:p w14:paraId="08826D78" w14:textId="77777777" w:rsidR="00746340" w:rsidRDefault="00746340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594E5516" w14:textId="77777777" w:rsidR="00746340" w:rsidRPr="00540465" w:rsidRDefault="00746340" w:rsidP="007463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€</w:t>
            </w:r>
          </w:p>
          <w:p w14:paraId="4309317E" w14:textId="77777777" w:rsidR="00746340" w:rsidRDefault="00746340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</w:tcPr>
          <w:p w14:paraId="0EAE4094" w14:textId="69C4EEC7" w:rsidR="00746340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6340" w14:paraId="6008427E" w14:textId="77777777" w:rsidTr="00F33683">
        <w:tc>
          <w:tcPr>
            <w:tcW w:w="6658" w:type="dxa"/>
          </w:tcPr>
          <w:p w14:paraId="46F9EE99" w14:textId="5D5F5C31" w:rsidR="00746340" w:rsidRPr="00540465" w:rsidRDefault="00746340" w:rsidP="007463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Premio lordo chilometrico</w:t>
            </w:r>
            <w:r w:rsidR="0018239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sull’eccedenza dei chilometri</w:t>
            </w:r>
            <w:r w:rsidR="0018239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previsti</w:t>
            </w:r>
          </w:p>
          <w:p w14:paraId="13CD0FF1" w14:textId="77777777" w:rsidR="00746340" w:rsidRDefault="00746340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14:paraId="0509A1B7" w14:textId="77777777" w:rsidR="00746340" w:rsidRPr="00540465" w:rsidRDefault="00746340" w:rsidP="007463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€</w:t>
            </w:r>
          </w:p>
          <w:p w14:paraId="5B915119" w14:textId="77777777" w:rsidR="00746340" w:rsidRDefault="00746340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</w:tcPr>
          <w:p w14:paraId="3CE95FAD" w14:textId="2627AFD5" w:rsidR="00746340" w:rsidRDefault="00746340" w:rsidP="0074634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BF6B59" w14:textId="77777777" w:rsidR="004C3211" w:rsidRPr="00540465" w:rsidRDefault="004C3211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B4F1D4" w14:textId="77777777" w:rsidR="00C82B95" w:rsidRPr="00540465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540465">
        <w:rPr>
          <w:rFonts w:asciiTheme="minorHAnsi" w:hAnsiTheme="minorHAnsi" w:cstheme="minorHAnsi"/>
          <w:color w:val="000000"/>
        </w:rPr>
        <w:t>Scomposizione del premio</w:t>
      </w:r>
    </w:p>
    <w:p w14:paraId="7B14762A" w14:textId="77777777" w:rsidR="00E64A2A" w:rsidRDefault="00E64A2A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755"/>
        <w:gridCol w:w="2410"/>
      </w:tblGrid>
      <w:tr w:rsidR="007619A5" w:rsidRPr="00683607" w14:paraId="0A6C794A" w14:textId="77777777" w:rsidTr="00683607">
        <w:tc>
          <w:tcPr>
            <w:tcW w:w="3209" w:type="dxa"/>
          </w:tcPr>
          <w:p w14:paraId="7ADE56AA" w14:textId="033CCE3D" w:rsidR="007619A5" w:rsidRPr="00683607" w:rsidRDefault="007619A5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Premio annuo imponibile</w:t>
            </w:r>
          </w:p>
        </w:tc>
        <w:tc>
          <w:tcPr>
            <w:tcW w:w="755" w:type="dxa"/>
          </w:tcPr>
          <w:p w14:paraId="3EAFB50A" w14:textId="1272EB52" w:rsidR="007619A5" w:rsidRPr="00683607" w:rsidRDefault="007619A5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€</w:t>
            </w:r>
          </w:p>
        </w:tc>
        <w:tc>
          <w:tcPr>
            <w:tcW w:w="2410" w:type="dxa"/>
          </w:tcPr>
          <w:p w14:paraId="75C10F14" w14:textId="3DBFFB7B" w:rsidR="007619A5" w:rsidRPr="00683607" w:rsidRDefault="007619A5" w:rsidP="0068360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  <w:r w:rsidR="000A2201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432,60</w:t>
            </w:r>
          </w:p>
        </w:tc>
      </w:tr>
      <w:tr w:rsidR="007619A5" w:rsidRPr="00683607" w14:paraId="71B6F964" w14:textId="77777777" w:rsidTr="00683607">
        <w:tc>
          <w:tcPr>
            <w:tcW w:w="3209" w:type="dxa"/>
          </w:tcPr>
          <w:p w14:paraId="7E75CBA5" w14:textId="3C2ED30C" w:rsidR="007619A5" w:rsidRPr="00683607" w:rsidRDefault="007619A5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Imposte</w:t>
            </w:r>
          </w:p>
        </w:tc>
        <w:tc>
          <w:tcPr>
            <w:tcW w:w="755" w:type="dxa"/>
          </w:tcPr>
          <w:p w14:paraId="081268E3" w14:textId="215F8579" w:rsidR="007619A5" w:rsidRPr="00683607" w:rsidRDefault="007619A5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€</w:t>
            </w:r>
          </w:p>
        </w:tc>
        <w:tc>
          <w:tcPr>
            <w:tcW w:w="2410" w:type="dxa"/>
          </w:tcPr>
          <w:p w14:paraId="454E8E54" w14:textId="0153D646" w:rsidR="007619A5" w:rsidRPr="00683607" w:rsidRDefault="007619A5" w:rsidP="0068360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1.273,40</w:t>
            </w:r>
          </w:p>
        </w:tc>
      </w:tr>
      <w:tr w:rsidR="007619A5" w:rsidRPr="00683607" w14:paraId="0EC3FB0C" w14:textId="77777777" w:rsidTr="00683607">
        <w:tc>
          <w:tcPr>
            <w:tcW w:w="3209" w:type="dxa"/>
          </w:tcPr>
          <w:p w14:paraId="138A591B" w14:textId="27FAB1F3" w:rsidR="007619A5" w:rsidRPr="00683607" w:rsidRDefault="007619A5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TOTALE</w:t>
            </w:r>
          </w:p>
        </w:tc>
        <w:tc>
          <w:tcPr>
            <w:tcW w:w="755" w:type="dxa"/>
          </w:tcPr>
          <w:p w14:paraId="3D892A50" w14:textId="0060641B" w:rsidR="007619A5" w:rsidRPr="00683607" w:rsidRDefault="007619A5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€</w:t>
            </w:r>
          </w:p>
        </w:tc>
        <w:tc>
          <w:tcPr>
            <w:tcW w:w="2410" w:type="dxa"/>
          </w:tcPr>
          <w:p w14:paraId="5229202B" w14:textId="04695DEE" w:rsidR="007619A5" w:rsidRPr="00683607" w:rsidRDefault="007619A5" w:rsidP="0068360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83607">
              <w:rPr>
                <w:rFonts w:asciiTheme="minorHAnsi" w:hAnsiTheme="minorHAnsi" w:cstheme="minorHAnsi"/>
                <w:b/>
                <w:bCs/>
                <w:color w:val="000000"/>
              </w:rPr>
              <w:t>10.706,00</w:t>
            </w:r>
          </w:p>
        </w:tc>
      </w:tr>
    </w:tbl>
    <w:p w14:paraId="17DB9552" w14:textId="77777777" w:rsidR="00E64A2A" w:rsidRDefault="00E64A2A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5ACC4D3" w14:textId="77777777" w:rsidR="00E64A2A" w:rsidRDefault="00E64A2A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85E6C4B" w14:textId="77777777" w:rsidR="00C82B95" w:rsidRPr="00FB1AAB" w:rsidRDefault="00C82B95" w:rsidP="00C82B9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FB1AAB">
        <w:rPr>
          <w:rFonts w:asciiTheme="minorHAnsi" w:hAnsiTheme="minorHAnsi" w:cstheme="minorHAnsi"/>
          <w:b/>
          <w:bCs/>
          <w:color w:val="000000"/>
        </w:rPr>
        <w:t xml:space="preserve">Art. 2 – </w:t>
      </w:r>
      <w:proofErr w:type="spellStart"/>
      <w:r w:rsidRPr="00FB1AAB">
        <w:rPr>
          <w:rFonts w:asciiTheme="minorHAnsi" w:hAnsiTheme="minorHAnsi" w:cstheme="minorHAnsi"/>
          <w:b/>
          <w:bCs/>
          <w:color w:val="000000"/>
        </w:rPr>
        <w:t>Sottolimiti</w:t>
      </w:r>
      <w:proofErr w:type="spellEnd"/>
      <w:r w:rsidRPr="00FB1AAB">
        <w:rPr>
          <w:rFonts w:asciiTheme="minorHAnsi" w:hAnsiTheme="minorHAnsi" w:cstheme="minorHAnsi"/>
          <w:b/>
          <w:bCs/>
          <w:color w:val="000000"/>
        </w:rPr>
        <w:t xml:space="preserve"> di indennizzo, franchigie e scoperti</w:t>
      </w:r>
    </w:p>
    <w:p w14:paraId="36691301" w14:textId="5759A864" w:rsidR="00C82B95" w:rsidRPr="00540465" w:rsidRDefault="00C82B95" w:rsidP="007F07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40465">
        <w:rPr>
          <w:rFonts w:asciiTheme="minorHAnsi" w:hAnsiTheme="minorHAnsi" w:cstheme="minorHAnsi"/>
          <w:color w:val="000000"/>
        </w:rPr>
        <w:t xml:space="preserve">Si conviene che per le singole garanzie </w:t>
      </w:r>
      <w:proofErr w:type="spellStart"/>
      <w:r w:rsidRPr="00540465">
        <w:rPr>
          <w:rFonts w:asciiTheme="minorHAnsi" w:hAnsiTheme="minorHAnsi" w:cstheme="minorHAnsi"/>
          <w:color w:val="000000"/>
        </w:rPr>
        <w:t>sottoriportate</w:t>
      </w:r>
      <w:proofErr w:type="spellEnd"/>
      <w:r w:rsidRPr="00540465">
        <w:rPr>
          <w:rFonts w:asciiTheme="minorHAnsi" w:hAnsiTheme="minorHAnsi" w:cstheme="minorHAnsi"/>
          <w:color w:val="000000"/>
        </w:rPr>
        <w:t xml:space="preserve">, siano applicati i relativi </w:t>
      </w:r>
      <w:proofErr w:type="spellStart"/>
      <w:r w:rsidRPr="00540465">
        <w:rPr>
          <w:rFonts w:asciiTheme="minorHAnsi" w:hAnsiTheme="minorHAnsi" w:cstheme="minorHAnsi"/>
          <w:color w:val="000000"/>
        </w:rPr>
        <w:t>sottolimiti</w:t>
      </w:r>
      <w:proofErr w:type="spellEnd"/>
      <w:r w:rsidRPr="00540465">
        <w:rPr>
          <w:rFonts w:asciiTheme="minorHAnsi" w:hAnsiTheme="minorHAnsi" w:cstheme="minorHAnsi"/>
          <w:color w:val="000000"/>
        </w:rPr>
        <w:t xml:space="preserve"> per</w:t>
      </w:r>
      <w:r w:rsidR="00FB1AAB">
        <w:rPr>
          <w:rFonts w:asciiTheme="minorHAnsi" w:hAnsiTheme="minorHAnsi" w:cstheme="minorHAnsi"/>
          <w:color w:val="000000"/>
        </w:rPr>
        <w:t xml:space="preserve"> </w:t>
      </w:r>
      <w:r w:rsidRPr="00540465">
        <w:rPr>
          <w:rFonts w:asciiTheme="minorHAnsi" w:hAnsiTheme="minorHAnsi" w:cstheme="minorHAnsi"/>
          <w:color w:val="000000"/>
        </w:rPr>
        <w:t>sinistro e l’applicazione dei relativi scoperti e franchigie per singolo veicolo e sinistro.</w:t>
      </w:r>
    </w:p>
    <w:p w14:paraId="341ECC45" w14:textId="77777777" w:rsidR="00FB1AAB" w:rsidRDefault="00FB1AAB" w:rsidP="00C82B9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409"/>
        <w:gridCol w:w="2262"/>
      </w:tblGrid>
      <w:tr w:rsidR="00890B62" w14:paraId="18D0FCAB" w14:textId="77777777" w:rsidTr="00106C1F">
        <w:tc>
          <w:tcPr>
            <w:tcW w:w="4957" w:type="dxa"/>
          </w:tcPr>
          <w:p w14:paraId="4033A762" w14:textId="65B5B70E" w:rsidR="00890B62" w:rsidRDefault="00890B62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Garanzia</w:t>
            </w:r>
          </w:p>
        </w:tc>
        <w:tc>
          <w:tcPr>
            <w:tcW w:w="2409" w:type="dxa"/>
          </w:tcPr>
          <w:p w14:paraId="07561169" w14:textId="77777777" w:rsidR="00890B62" w:rsidRPr="00540465" w:rsidRDefault="00890B62" w:rsidP="00890B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Limiti di indennizzo</w:t>
            </w:r>
          </w:p>
          <w:p w14:paraId="0BE6A025" w14:textId="77777777" w:rsidR="00890B62" w:rsidRPr="00540465" w:rsidRDefault="00890B62" w:rsidP="00890B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Euro</w:t>
            </w:r>
          </w:p>
          <w:p w14:paraId="18A940BB" w14:textId="77777777" w:rsidR="00890B62" w:rsidRDefault="00890B62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2" w:type="dxa"/>
          </w:tcPr>
          <w:p w14:paraId="403B0D99" w14:textId="77777777" w:rsidR="00890B62" w:rsidRPr="00540465" w:rsidRDefault="00890B62" w:rsidP="00890B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Scoperto e/o</w:t>
            </w:r>
          </w:p>
          <w:p w14:paraId="348580A6" w14:textId="77777777" w:rsidR="00890B62" w:rsidRPr="00540465" w:rsidRDefault="00890B62" w:rsidP="00890B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franchigia % / Euro</w:t>
            </w:r>
          </w:p>
          <w:p w14:paraId="30250F84" w14:textId="77777777" w:rsidR="00890B62" w:rsidRDefault="00890B62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0B62" w14:paraId="32F510C3" w14:textId="77777777" w:rsidTr="00106C1F">
        <w:tc>
          <w:tcPr>
            <w:tcW w:w="4957" w:type="dxa"/>
          </w:tcPr>
          <w:p w14:paraId="2479EB10" w14:textId="3D69967C" w:rsidR="00890B62" w:rsidRDefault="00E3196C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Sezione 3, Art, 1, Lettera a), b), c</w:t>
            </w:r>
            <w:proofErr w:type="gramStart"/>
            <w:r w:rsidRPr="00540465">
              <w:rPr>
                <w:rFonts w:asciiTheme="minorHAnsi" w:hAnsiTheme="minorHAnsi" w:cstheme="minorHAnsi"/>
                <w:color w:val="000000"/>
              </w:rPr>
              <w:t>),d</w:t>
            </w:r>
            <w:proofErr w:type="gramEnd"/>
            <w:r w:rsidRPr="00540465">
              <w:rPr>
                <w:rFonts w:asciiTheme="minorHAnsi" w:hAnsiTheme="minorHAnsi" w:cstheme="minorHAnsi"/>
                <w:color w:val="000000"/>
              </w:rPr>
              <w:t>), e), f), g)</w:t>
            </w:r>
          </w:p>
        </w:tc>
        <w:tc>
          <w:tcPr>
            <w:tcW w:w="2409" w:type="dxa"/>
          </w:tcPr>
          <w:p w14:paraId="743B8E77" w14:textId="08FBDFEA" w:rsidR="00890B62" w:rsidRDefault="00E3196C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Somma assicurata</w:t>
            </w:r>
          </w:p>
        </w:tc>
        <w:tc>
          <w:tcPr>
            <w:tcW w:w="2262" w:type="dxa"/>
          </w:tcPr>
          <w:p w14:paraId="2BD55A47" w14:textId="62511730" w:rsidR="00890B62" w:rsidRDefault="00E3196C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====</w:t>
            </w:r>
          </w:p>
        </w:tc>
      </w:tr>
      <w:tr w:rsidR="00890B62" w14:paraId="2B12A3CD" w14:textId="77777777" w:rsidTr="00106C1F">
        <w:tc>
          <w:tcPr>
            <w:tcW w:w="4957" w:type="dxa"/>
          </w:tcPr>
          <w:p w14:paraId="7E90E0CD" w14:textId="47A1377A" w:rsidR="00890B62" w:rsidRDefault="00F274C0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Sezione 3, Art. 1, Lettera h) Cristalli</w:t>
            </w:r>
          </w:p>
        </w:tc>
        <w:tc>
          <w:tcPr>
            <w:tcW w:w="2409" w:type="dxa"/>
          </w:tcPr>
          <w:p w14:paraId="170D221E" w14:textId="42A5CC08" w:rsidR="00890B62" w:rsidRPr="00C17FD5" w:rsidRDefault="00F274C0" w:rsidP="00C17F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C17FD5">
              <w:rPr>
                <w:rFonts w:asciiTheme="minorHAnsi" w:hAnsiTheme="minorHAnsi" w:cstheme="minorHAnsi"/>
              </w:rPr>
              <w:t xml:space="preserve">€ 1.200,00 </w:t>
            </w:r>
          </w:p>
        </w:tc>
        <w:tc>
          <w:tcPr>
            <w:tcW w:w="2262" w:type="dxa"/>
          </w:tcPr>
          <w:p w14:paraId="6DE2A64C" w14:textId="01826407" w:rsidR="00890B62" w:rsidRDefault="00F274C0" w:rsidP="00C17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====</w:t>
            </w:r>
          </w:p>
        </w:tc>
      </w:tr>
      <w:tr w:rsidR="00890B62" w14:paraId="1AA4D783" w14:textId="77777777" w:rsidTr="00106C1F">
        <w:tc>
          <w:tcPr>
            <w:tcW w:w="4957" w:type="dxa"/>
          </w:tcPr>
          <w:p w14:paraId="0522C26C" w14:textId="5CE1ED7D" w:rsidR="00890B62" w:rsidRDefault="00E32ABB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Sezione 3, Art. 2, Lettera a)</w:t>
            </w:r>
            <w:r w:rsidR="00106C1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Soccorso stradale</w:t>
            </w:r>
          </w:p>
        </w:tc>
        <w:tc>
          <w:tcPr>
            <w:tcW w:w="2409" w:type="dxa"/>
          </w:tcPr>
          <w:p w14:paraId="21895FA2" w14:textId="03A4715A" w:rsidR="00890B62" w:rsidRPr="00C17FD5" w:rsidRDefault="00106C1F" w:rsidP="00C17F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C17FD5">
              <w:rPr>
                <w:rFonts w:asciiTheme="minorHAnsi" w:hAnsiTheme="minorHAnsi" w:cstheme="minorHAnsi"/>
              </w:rPr>
              <w:t xml:space="preserve">€ 250,00 </w:t>
            </w:r>
          </w:p>
        </w:tc>
        <w:tc>
          <w:tcPr>
            <w:tcW w:w="2262" w:type="dxa"/>
          </w:tcPr>
          <w:p w14:paraId="2E269EBF" w14:textId="4143AF3C" w:rsidR="00890B62" w:rsidRDefault="00106C1F" w:rsidP="00C17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====</w:t>
            </w:r>
          </w:p>
        </w:tc>
      </w:tr>
      <w:tr w:rsidR="00890B62" w14:paraId="00483C0C" w14:textId="77777777" w:rsidTr="00106C1F">
        <w:tc>
          <w:tcPr>
            <w:tcW w:w="4957" w:type="dxa"/>
          </w:tcPr>
          <w:p w14:paraId="40EC7310" w14:textId="00C86D7E" w:rsidR="00890B62" w:rsidRDefault="006F21B5" w:rsidP="00C82B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Sezione 3, Art. 2, Lettera b)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Sostituzione vettura</w:t>
            </w:r>
          </w:p>
        </w:tc>
        <w:tc>
          <w:tcPr>
            <w:tcW w:w="2409" w:type="dxa"/>
          </w:tcPr>
          <w:p w14:paraId="4A0708AD" w14:textId="0DB414E3" w:rsidR="00890B62" w:rsidRPr="00C17FD5" w:rsidRDefault="00AF41FA" w:rsidP="00C17F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C17FD5">
              <w:rPr>
                <w:rFonts w:asciiTheme="minorHAnsi" w:hAnsiTheme="minorHAnsi" w:cstheme="minorHAnsi"/>
              </w:rPr>
              <w:t xml:space="preserve">€ 250,00 </w:t>
            </w:r>
          </w:p>
        </w:tc>
        <w:tc>
          <w:tcPr>
            <w:tcW w:w="2262" w:type="dxa"/>
          </w:tcPr>
          <w:p w14:paraId="0AE4A2DA" w14:textId="700D4BD6" w:rsidR="00890B62" w:rsidRDefault="00AF41FA" w:rsidP="00C17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====</w:t>
            </w:r>
          </w:p>
        </w:tc>
      </w:tr>
      <w:tr w:rsidR="00AF41FA" w14:paraId="39990228" w14:textId="77777777" w:rsidTr="00106C1F">
        <w:tc>
          <w:tcPr>
            <w:tcW w:w="4957" w:type="dxa"/>
          </w:tcPr>
          <w:p w14:paraId="7B3E14B9" w14:textId="7670F30D" w:rsidR="00AF41FA" w:rsidRPr="00540465" w:rsidRDefault="00AF41FA" w:rsidP="00AF41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Sezione 3, Art. 2, Lettera c)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40465">
              <w:rPr>
                <w:rFonts w:asciiTheme="minorHAnsi" w:hAnsiTheme="minorHAnsi" w:cstheme="minorHAnsi"/>
                <w:color w:val="000000"/>
              </w:rPr>
              <w:t>Mancato uso</w:t>
            </w:r>
          </w:p>
        </w:tc>
        <w:tc>
          <w:tcPr>
            <w:tcW w:w="2409" w:type="dxa"/>
          </w:tcPr>
          <w:p w14:paraId="17ADE55C" w14:textId="0D45A1EC" w:rsidR="00AF41FA" w:rsidRPr="00C17FD5" w:rsidRDefault="00C17FD5" w:rsidP="00C17FD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C17FD5">
              <w:rPr>
                <w:rFonts w:asciiTheme="minorHAnsi" w:hAnsiTheme="minorHAnsi" w:cstheme="minorHAnsi"/>
              </w:rPr>
              <w:t>€ 500,00</w:t>
            </w:r>
          </w:p>
        </w:tc>
        <w:tc>
          <w:tcPr>
            <w:tcW w:w="2262" w:type="dxa"/>
          </w:tcPr>
          <w:p w14:paraId="0544C07C" w14:textId="2B50A503" w:rsidR="00AF41FA" w:rsidRPr="00540465" w:rsidRDefault="00C17FD5" w:rsidP="00C17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0465">
              <w:rPr>
                <w:rFonts w:asciiTheme="minorHAnsi" w:hAnsiTheme="minorHAnsi" w:cstheme="minorHAnsi"/>
                <w:color w:val="000000"/>
              </w:rPr>
              <w:t>====</w:t>
            </w:r>
          </w:p>
        </w:tc>
      </w:tr>
    </w:tbl>
    <w:p w14:paraId="1776D6D4" w14:textId="77777777" w:rsidR="00C82B95" w:rsidRPr="00540465" w:rsidRDefault="00C82B95" w:rsidP="00C82B95">
      <w:pPr>
        <w:rPr>
          <w:rFonts w:asciiTheme="minorHAnsi" w:hAnsiTheme="minorHAnsi" w:cstheme="minorHAnsi"/>
          <w:color w:val="000000"/>
        </w:rPr>
      </w:pPr>
    </w:p>
    <w:p w14:paraId="2A102F08" w14:textId="2EBF2813" w:rsidR="00C82B95" w:rsidRPr="00540465" w:rsidRDefault="00C82B95" w:rsidP="00E63BFB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 xml:space="preserve">Nessun altro limite, </w:t>
      </w:r>
      <w:proofErr w:type="spellStart"/>
      <w:r w:rsidRPr="00540465">
        <w:rPr>
          <w:rFonts w:asciiTheme="minorHAnsi" w:hAnsiTheme="minorHAnsi" w:cstheme="minorHAnsi"/>
        </w:rPr>
        <w:t>sottolimite</w:t>
      </w:r>
      <w:proofErr w:type="spellEnd"/>
      <w:r w:rsidRPr="00540465">
        <w:rPr>
          <w:rFonts w:asciiTheme="minorHAnsi" w:hAnsiTheme="minorHAnsi" w:cstheme="minorHAnsi"/>
        </w:rPr>
        <w:t>, scoperto o franchigia oltre che quelli riportati nel presente articolo</w:t>
      </w:r>
      <w:r w:rsidR="00E63BFB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potranno essere applicati ad un sinistro indennizzabile ai termini della presente polizza.</w:t>
      </w:r>
    </w:p>
    <w:p w14:paraId="199AA851" w14:textId="77777777" w:rsidR="00E63BFB" w:rsidRDefault="00E63BFB" w:rsidP="00C82B95">
      <w:pPr>
        <w:rPr>
          <w:rFonts w:asciiTheme="minorHAnsi" w:hAnsiTheme="minorHAnsi" w:cstheme="minorHAnsi"/>
        </w:rPr>
      </w:pPr>
    </w:p>
    <w:p w14:paraId="49E900BA" w14:textId="512F2B3D" w:rsidR="00C82B95" w:rsidRPr="00E63BFB" w:rsidRDefault="00C82B95" w:rsidP="00C82B95">
      <w:pPr>
        <w:rPr>
          <w:rFonts w:asciiTheme="minorHAnsi" w:hAnsiTheme="minorHAnsi" w:cstheme="minorHAnsi"/>
          <w:b/>
          <w:bCs/>
        </w:rPr>
      </w:pPr>
      <w:r w:rsidRPr="00E63BFB">
        <w:rPr>
          <w:rFonts w:asciiTheme="minorHAnsi" w:hAnsiTheme="minorHAnsi" w:cstheme="minorHAnsi"/>
          <w:b/>
          <w:bCs/>
        </w:rPr>
        <w:t>Art. 3 – Disposizione finale</w:t>
      </w:r>
    </w:p>
    <w:p w14:paraId="0ACDA99A" w14:textId="77777777" w:rsidR="00C82B95" w:rsidRPr="00540465" w:rsidRDefault="00C82B95" w:rsidP="00E63BFB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Rimane convenuto che si intendono operanti solo le presenti norme dattiloscritte.</w:t>
      </w:r>
    </w:p>
    <w:p w14:paraId="4AB0C7DE" w14:textId="425BA754" w:rsidR="00C82B95" w:rsidRPr="00540465" w:rsidRDefault="00C82B95" w:rsidP="00E63BFB">
      <w:pPr>
        <w:jc w:val="both"/>
        <w:rPr>
          <w:rFonts w:asciiTheme="minorHAnsi" w:hAnsiTheme="minorHAnsi" w:cstheme="minorHAnsi"/>
        </w:rPr>
      </w:pPr>
      <w:r w:rsidRPr="00540465">
        <w:rPr>
          <w:rFonts w:asciiTheme="minorHAnsi" w:hAnsiTheme="minorHAnsi" w:cstheme="minorHAnsi"/>
        </w:rPr>
        <w:t>La firma apposta dalla Contraente su moduli a stampa forniti dalla Società Assicuratrice vale solo</w:t>
      </w:r>
      <w:r w:rsidR="00E63BFB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quale presa d'atto del premio e della ripartizione del rischio tra le Società partecipanti alla</w:t>
      </w:r>
      <w:r w:rsidR="00E63BFB">
        <w:rPr>
          <w:rFonts w:asciiTheme="minorHAnsi" w:hAnsiTheme="minorHAnsi" w:cstheme="minorHAnsi"/>
        </w:rPr>
        <w:t xml:space="preserve"> </w:t>
      </w:r>
      <w:r w:rsidRPr="00540465">
        <w:rPr>
          <w:rFonts w:asciiTheme="minorHAnsi" w:hAnsiTheme="minorHAnsi" w:cstheme="minorHAnsi"/>
        </w:rPr>
        <w:t>coassicurazione.</w:t>
      </w:r>
    </w:p>
    <w:sectPr w:rsidR="00C82B95" w:rsidRPr="00540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6AE3"/>
    <w:multiLevelType w:val="hybridMultilevel"/>
    <w:tmpl w:val="CED67DA6"/>
    <w:lvl w:ilvl="0" w:tplc="2BE2061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53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95"/>
    <w:rsid w:val="00024A66"/>
    <w:rsid w:val="000A2201"/>
    <w:rsid w:val="000F2267"/>
    <w:rsid w:val="000F3523"/>
    <w:rsid w:val="00106C1F"/>
    <w:rsid w:val="001125D1"/>
    <w:rsid w:val="00114826"/>
    <w:rsid w:val="001679E0"/>
    <w:rsid w:val="00182398"/>
    <w:rsid w:val="002102E1"/>
    <w:rsid w:val="00250CE4"/>
    <w:rsid w:val="002637A6"/>
    <w:rsid w:val="0028796C"/>
    <w:rsid w:val="002E0762"/>
    <w:rsid w:val="00406030"/>
    <w:rsid w:val="00411E86"/>
    <w:rsid w:val="00423F96"/>
    <w:rsid w:val="0047079A"/>
    <w:rsid w:val="004C14DD"/>
    <w:rsid w:val="004C3211"/>
    <w:rsid w:val="00515EE5"/>
    <w:rsid w:val="00540465"/>
    <w:rsid w:val="00683607"/>
    <w:rsid w:val="006B1736"/>
    <w:rsid w:val="006E4AF5"/>
    <w:rsid w:val="006F21B5"/>
    <w:rsid w:val="00710E9D"/>
    <w:rsid w:val="00746340"/>
    <w:rsid w:val="007619A5"/>
    <w:rsid w:val="007F0723"/>
    <w:rsid w:val="008203DE"/>
    <w:rsid w:val="00864AAB"/>
    <w:rsid w:val="00890B62"/>
    <w:rsid w:val="008D4CEF"/>
    <w:rsid w:val="008E30CC"/>
    <w:rsid w:val="008E4946"/>
    <w:rsid w:val="00942C1E"/>
    <w:rsid w:val="00960D5A"/>
    <w:rsid w:val="00973237"/>
    <w:rsid w:val="009C2A0A"/>
    <w:rsid w:val="009E1AC5"/>
    <w:rsid w:val="009F5D6C"/>
    <w:rsid w:val="00A371EF"/>
    <w:rsid w:val="00A86274"/>
    <w:rsid w:val="00AF41FA"/>
    <w:rsid w:val="00B936C0"/>
    <w:rsid w:val="00BF7B7D"/>
    <w:rsid w:val="00C02F76"/>
    <w:rsid w:val="00C0664D"/>
    <w:rsid w:val="00C17FD5"/>
    <w:rsid w:val="00C82B95"/>
    <w:rsid w:val="00CA4C77"/>
    <w:rsid w:val="00CC75F9"/>
    <w:rsid w:val="00D30BC6"/>
    <w:rsid w:val="00D96986"/>
    <w:rsid w:val="00DF7CBB"/>
    <w:rsid w:val="00E3196C"/>
    <w:rsid w:val="00E32ABB"/>
    <w:rsid w:val="00E542D8"/>
    <w:rsid w:val="00E63BFB"/>
    <w:rsid w:val="00E64A2A"/>
    <w:rsid w:val="00EA3ED0"/>
    <w:rsid w:val="00EC05C3"/>
    <w:rsid w:val="00ED032B"/>
    <w:rsid w:val="00ED21DD"/>
    <w:rsid w:val="00F274C0"/>
    <w:rsid w:val="00F33683"/>
    <w:rsid w:val="00F37D29"/>
    <w:rsid w:val="00F53E6F"/>
    <w:rsid w:val="00F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62D2"/>
  <w15:chartTrackingRefBased/>
  <w15:docId w15:val="{1ED4BF8B-E9B3-4F8B-9205-9173B09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523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F3523"/>
    <w:pPr>
      <w:keepNext/>
      <w:keepLines/>
      <w:spacing w:before="48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B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2B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2B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2B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2B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2B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2B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F3523"/>
    <w:rPr>
      <w:rFonts w:ascii="Cambria" w:eastAsia="Times New Roman" w:hAnsi="Cambria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F3523"/>
    <w:pPr>
      <w:ind w:left="720"/>
      <w:contextualSpacing/>
    </w:pPr>
    <w:rPr>
      <w:rFonts w:eastAsia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2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B9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2B95"/>
    <w:rPr>
      <w:rFonts w:asciiTheme="minorHAnsi" w:eastAsiaTheme="majorEastAsia" w:hAnsiTheme="min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2B95"/>
    <w:rPr>
      <w:rFonts w:asciiTheme="minorHAnsi" w:eastAsiaTheme="majorEastAsia" w:hAnsiTheme="min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2B95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2B95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2B95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2B95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2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B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B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2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2B95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82B95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2B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2B95"/>
    <w:rPr>
      <w:rFonts w:ascii="Times New Roman" w:hAnsi="Times New Roman"/>
      <w:i/>
      <w:iCs/>
      <w:color w:val="2E74B5" w:themeColor="accent1" w:themeShade="BF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C82B95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8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Pisa</Company>
  <LinksUpToDate>false</LinksUpToDate>
  <CharactersWithSpaces>32204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Arduini</dc:creator>
  <cp:keywords/>
  <dc:description/>
  <cp:lastModifiedBy>Davide Arduini</cp:lastModifiedBy>
  <cp:revision>2</cp:revision>
  <dcterms:created xsi:type="dcterms:W3CDTF">2025-08-05T09:44:00Z</dcterms:created>
  <dcterms:modified xsi:type="dcterms:W3CDTF">2025-08-05T09:44:00Z</dcterms:modified>
</cp:coreProperties>
</file>